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CB81C" w14:textId="3267068E" w:rsidR="00D24B90" w:rsidRPr="006576C2" w:rsidRDefault="00D24B90" w:rsidP="007F2A2E">
      <w:pPr>
        <w:ind w:left="105"/>
      </w:pPr>
    </w:p>
    <w:p w14:paraId="51DFEA4E" w14:textId="77777777" w:rsidR="00D24B90" w:rsidRPr="006576C2" w:rsidRDefault="00D24B90" w:rsidP="00D24B90">
      <w:pPr>
        <w:ind w:left="105"/>
      </w:pPr>
    </w:p>
    <w:p w14:paraId="162C8DE7" w14:textId="77777777" w:rsidR="00D24B90" w:rsidRPr="006576C2" w:rsidRDefault="00D24B90" w:rsidP="00D24B90">
      <w:pPr>
        <w:ind w:left="105"/>
      </w:pPr>
    </w:p>
    <w:p w14:paraId="464C890C" w14:textId="77777777" w:rsidR="00D24B90" w:rsidRPr="006576C2" w:rsidRDefault="00D24B90" w:rsidP="00D24B90">
      <w:pPr>
        <w:ind w:left="105"/>
      </w:pPr>
    </w:p>
    <w:p w14:paraId="013258B2" w14:textId="77777777" w:rsidR="00D24B90" w:rsidRPr="006576C2" w:rsidRDefault="00D24B90" w:rsidP="00D24B90">
      <w:pPr>
        <w:ind w:left="105"/>
      </w:pPr>
    </w:p>
    <w:p w14:paraId="03815526" w14:textId="77777777" w:rsidR="00D24B90" w:rsidRPr="006576C2" w:rsidRDefault="00D24B90" w:rsidP="00D24B90">
      <w:pPr>
        <w:ind w:left="105"/>
      </w:pPr>
    </w:p>
    <w:p w14:paraId="13AC33ED" w14:textId="49EB98C8" w:rsidR="00D24B90" w:rsidRPr="00923A4B" w:rsidRDefault="00D24B90" w:rsidP="00D24B90">
      <w:pPr>
        <w:ind w:left="105"/>
      </w:pPr>
    </w:p>
    <w:p w14:paraId="5050D502" w14:textId="422CD259" w:rsidR="00D24B90" w:rsidRDefault="00AD115C" w:rsidP="00D24B90">
      <w:pPr>
        <w:pStyle w:val="1"/>
      </w:pPr>
      <w:r>
        <w:rPr>
          <w:rFonts w:hint="eastAsia"/>
        </w:rPr>
        <w:t>R</w:t>
      </w:r>
      <w:r>
        <w:t>G-RSR</w:t>
      </w:r>
      <w:r w:rsidR="00957C8B">
        <w:t>30</w:t>
      </w:r>
      <w:r w:rsidR="009C2FA1">
        <w:t>-XA Series</w:t>
      </w:r>
    </w:p>
    <w:p w14:paraId="48089A5B" w14:textId="29267B32" w:rsidR="00D24B90" w:rsidRPr="00201D66" w:rsidRDefault="00957C8B" w:rsidP="00957C8B">
      <w:pPr>
        <w:pStyle w:val="-"/>
      </w:pPr>
      <w:r w:rsidRPr="00957C8B">
        <w:t>10GE Multi-service Access Router</w:t>
      </w:r>
      <w:r w:rsidR="007B3B18">
        <w:t>s</w:t>
      </w:r>
    </w:p>
    <w:p w14:paraId="0D165EF1" w14:textId="3E2A1743" w:rsidR="00D24B90" w:rsidRPr="006576C2" w:rsidRDefault="009C2FA1" w:rsidP="00D24B90">
      <w:pPr>
        <w:pStyle w:val="-0"/>
      </w:pPr>
      <w:r>
        <w:rPr>
          <w:rFonts w:hint="eastAsia"/>
        </w:rPr>
        <w:t>D</w:t>
      </w:r>
      <w:r>
        <w:t>atasheet</w:t>
      </w:r>
    </w:p>
    <w:p w14:paraId="2E44FAC6" w14:textId="5FE5402E" w:rsidR="00D24B90" w:rsidRPr="006576C2" w:rsidRDefault="00D24B90" w:rsidP="00D24B90">
      <w:pPr>
        <w:pStyle w:val="-Vxyxy1"/>
      </w:pPr>
      <w:r w:rsidRPr="006576C2">
        <w:t>V</w:t>
      </w:r>
      <w:r w:rsidR="00966729">
        <w:t>1</w:t>
      </w:r>
      <w:r w:rsidRPr="006576C2">
        <w:rPr>
          <w:rFonts w:hint="eastAsia"/>
        </w:rPr>
        <w:t>.</w:t>
      </w:r>
      <w:r w:rsidR="009C2FA1">
        <w:t>0</w:t>
      </w:r>
    </w:p>
    <w:p w14:paraId="275552C0" w14:textId="77777777" w:rsidR="00D24B90" w:rsidRPr="006576C2" w:rsidRDefault="00D24B90" w:rsidP="00D24B90">
      <w:pPr>
        <w:ind w:left="105"/>
      </w:pPr>
    </w:p>
    <w:p w14:paraId="0F545AE8" w14:textId="77777777" w:rsidR="00D24B90" w:rsidRDefault="00D24B90" w:rsidP="00D24B90">
      <w:pPr>
        <w:ind w:left="105"/>
      </w:pPr>
    </w:p>
    <w:p w14:paraId="323030E0" w14:textId="77777777" w:rsidR="00D24B90" w:rsidRDefault="00D24B90" w:rsidP="00D24B90">
      <w:pPr>
        <w:ind w:left="105"/>
      </w:pPr>
    </w:p>
    <w:p w14:paraId="7DCFDCDC" w14:textId="77777777" w:rsidR="00D24B90" w:rsidRPr="00957C8B" w:rsidRDefault="00D24B90" w:rsidP="00D24B90">
      <w:pPr>
        <w:ind w:left="105"/>
      </w:pPr>
    </w:p>
    <w:p w14:paraId="2A58DBCF" w14:textId="77777777" w:rsidR="00D24B90" w:rsidRDefault="00D24B90" w:rsidP="00D24B90">
      <w:pPr>
        <w:ind w:left="105"/>
      </w:pPr>
    </w:p>
    <w:p w14:paraId="2DF55FA7" w14:textId="77777777" w:rsidR="00D24B90" w:rsidRDefault="00D24B90" w:rsidP="00D24B90">
      <w:pPr>
        <w:ind w:left="105"/>
      </w:pPr>
    </w:p>
    <w:p w14:paraId="39636023" w14:textId="77777777" w:rsidR="00D24B90" w:rsidRPr="006576C2" w:rsidRDefault="00D24B90" w:rsidP="00D24B90">
      <w:pPr>
        <w:ind w:left="105"/>
      </w:pPr>
    </w:p>
    <w:p w14:paraId="346BE9B8" w14:textId="77777777" w:rsidR="00D24B90" w:rsidRPr="006576C2" w:rsidRDefault="00D24B90" w:rsidP="00D24B90">
      <w:pPr>
        <w:ind w:left="105"/>
      </w:pPr>
    </w:p>
    <w:p w14:paraId="788D2215" w14:textId="77777777" w:rsidR="009C2FA1" w:rsidRPr="006576C2" w:rsidRDefault="009C2FA1" w:rsidP="009C2FA1">
      <w:pPr>
        <w:pStyle w:val="-1"/>
      </w:pPr>
      <w:r w:rsidRPr="002C3F78">
        <w:t>Ruijie Networks Co., Ltd</w:t>
      </w:r>
    </w:p>
    <w:p w14:paraId="5961830D" w14:textId="77777777" w:rsidR="009C2FA1" w:rsidRPr="006576C2" w:rsidRDefault="009C2FA1" w:rsidP="009C2FA1">
      <w:pPr>
        <w:pStyle w:val="-1"/>
      </w:pPr>
      <w:r w:rsidRPr="002C3F78">
        <w:t>All rights reserved.</w:t>
      </w:r>
    </w:p>
    <w:p w14:paraId="2E7BFE3A" w14:textId="77777777" w:rsidR="00D24B90" w:rsidRPr="007F2A2E" w:rsidRDefault="00D24B90" w:rsidP="00D24B90">
      <w:pPr>
        <w:ind w:left="105"/>
      </w:pPr>
    </w:p>
    <w:p w14:paraId="65D4C990" w14:textId="77777777" w:rsidR="00D24B90" w:rsidRPr="006576C2" w:rsidRDefault="00D24B90" w:rsidP="00D24B90">
      <w:pPr>
        <w:ind w:left="105"/>
      </w:pPr>
    </w:p>
    <w:p w14:paraId="2F4598FE" w14:textId="77777777" w:rsidR="00D24B90" w:rsidRPr="006576C2" w:rsidRDefault="00D24B90" w:rsidP="00D24B90">
      <w:pPr>
        <w:ind w:left="105"/>
        <w:sectPr w:rsidR="00D24B90" w:rsidRPr="006576C2" w:rsidSect="009435C8">
          <w:headerReference w:type="default" r:id="rId9"/>
          <w:footerReference w:type="even" r:id="rId10"/>
          <w:pgSz w:w="11906" w:h="16838" w:code="9"/>
          <w:pgMar w:top="1418" w:right="1134" w:bottom="1418" w:left="1134" w:header="851" w:footer="851" w:gutter="0"/>
          <w:pgNumType w:start="1"/>
          <w:cols w:space="425"/>
          <w:docGrid w:linePitch="312"/>
        </w:sectPr>
      </w:pPr>
    </w:p>
    <w:p w14:paraId="186FBC40" w14:textId="77777777" w:rsidR="009C2FA1" w:rsidRDefault="009C2FA1" w:rsidP="009C2FA1">
      <w:pPr>
        <w:pStyle w:val="-0"/>
      </w:pPr>
      <w:bookmarkStart w:id="0" w:name="_Ref90454219"/>
      <w:r>
        <w:lastRenderedPageBreak/>
        <w:t>Change History</w:t>
      </w:r>
    </w:p>
    <w:p w14:paraId="1195941B" w14:textId="77777777" w:rsidR="009C2FA1" w:rsidRPr="00957C8B" w:rsidRDefault="009C2FA1" w:rsidP="009C2FA1">
      <w:pPr>
        <w:ind w:left="105"/>
        <w:rPr>
          <w:color w:val="FF0000"/>
        </w:rPr>
      </w:pPr>
      <w:r w:rsidRPr="00957C8B">
        <w:rPr>
          <w:color w:val="FF0000"/>
        </w:rPr>
        <w:t>Note: The change history is for internal reference only. You must delete the change history when this document is released for external users.</w:t>
      </w:r>
    </w:p>
    <w:tbl>
      <w:tblPr>
        <w:tblStyle w:val="af6"/>
        <w:tblW w:w="9639" w:type="dxa"/>
        <w:tblInd w:w="137" w:type="dxa"/>
        <w:tblLook w:val="04A0" w:firstRow="1" w:lastRow="0" w:firstColumn="1" w:lastColumn="0" w:noHBand="0" w:noVBand="1"/>
      </w:tblPr>
      <w:tblGrid>
        <w:gridCol w:w="1469"/>
        <w:gridCol w:w="1027"/>
        <w:gridCol w:w="5361"/>
        <w:gridCol w:w="1782"/>
      </w:tblGrid>
      <w:tr w:rsidR="009C2FA1" w:rsidRPr="00A55AAE" w14:paraId="45F9F179" w14:textId="77777777" w:rsidTr="009C2FA1">
        <w:trPr>
          <w:cnfStyle w:val="100000000000" w:firstRow="1" w:lastRow="0" w:firstColumn="0" w:lastColumn="0" w:oddVBand="0" w:evenVBand="0" w:oddHBand="0" w:evenHBand="0" w:firstRowFirstColumn="0" w:firstRowLastColumn="0" w:lastRowFirstColumn="0" w:lastRowLastColumn="0"/>
          <w:trHeight w:val="166"/>
          <w:tblHeader/>
        </w:trPr>
        <w:tc>
          <w:tcPr>
            <w:tcW w:w="1469" w:type="dxa"/>
          </w:tcPr>
          <w:p w14:paraId="325F93C5" w14:textId="77777777" w:rsidR="009C2FA1" w:rsidRPr="00A55AAE" w:rsidRDefault="009C2FA1" w:rsidP="009C2FA1">
            <w:pPr>
              <w:pStyle w:val="af8"/>
            </w:pPr>
            <w:r>
              <w:rPr>
                <w:rFonts w:hint="eastAsia"/>
              </w:rPr>
              <w:t>D</w:t>
            </w:r>
            <w:r>
              <w:t>ate</w:t>
            </w:r>
          </w:p>
        </w:tc>
        <w:tc>
          <w:tcPr>
            <w:tcW w:w="1027" w:type="dxa"/>
          </w:tcPr>
          <w:p w14:paraId="17B4BCBE" w14:textId="77777777" w:rsidR="009C2FA1" w:rsidRPr="00A55AAE" w:rsidRDefault="009C2FA1" w:rsidP="009C2FA1">
            <w:pPr>
              <w:pStyle w:val="af8"/>
            </w:pPr>
            <w:r>
              <w:rPr>
                <w:rFonts w:hint="eastAsia"/>
              </w:rPr>
              <w:t>V</w:t>
            </w:r>
            <w:r>
              <w:t>ersion</w:t>
            </w:r>
          </w:p>
        </w:tc>
        <w:tc>
          <w:tcPr>
            <w:tcW w:w="5361" w:type="dxa"/>
          </w:tcPr>
          <w:p w14:paraId="0BB98624" w14:textId="77777777" w:rsidR="009C2FA1" w:rsidRPr="00A55AAE" w:rsidRDefault="009C2FA1" w:rsidP="009C2FA1">
            <w:pPr>
              <w:pStyle w:val="af8"/>
            </w:pPr>
            <w:r>
              <w:rPr>
                <w:rFonts w:hint="eastAsia"/>
              </w:rPr>
              <w:t>D</w:t>
            </w:r>
            <w:r>
              <w:t>escription</w:t>
            </w:r>
          </w:p>
        </w:tc>
        <w:tc>
          <w:tcPr>
            <w:tcW w:w="1782" w:type="dxa"/>
          </w:tcPr>
          <w:p w14:paraId="675BC0A2" w14:textId="77777777" w:rsidR="009C2FA1" w:rsidRPr="00A55AAE" w:rsidRDefault="009C2FA1" w:rsidP="009C2FA1">
            <w:pPr>
              <w:pStyle w:val="af8"/>
            </w:pPr>
            <w:r>
              <w:rPr>
                <w:rFonts w:hint="eastAsia"/>
              </w:rPr>
              <w:t>R</w:t>
            </w:r>
            <w:r>
              <w:t>evised</w:t>
            </w:r>
          </w:p>
        </w:tc>
      </w:tr>
      <w:tr w:rsidR="009C2FA1" w:rsidRPr="00A55AAE" w14:paraId="297B7FEA" w14:textId="77777777" w:rsidTr="009C2FA1">
        <w:trPr>
          <w:trHeight w:val="354"/>
        </w:trPr>
        <w:tc>
          <w:tcPr>
            <w:tcW w:w="1469" w:type="dxa"/>
          </w:tcPr>
          <w:p w14:paraId="20B19B02" w14:textId="2F31B0EC" w:rsidR="009C2FA1" w:rsidRPr="009C2FA1" w:rsidRDefault="009C2FA1" w:rsidP="009C2FA1">
            <w:pPr>
              <w:pStyle w:val="af7"/>
            </w:pPr>
            <w:r>
              <w:t>2023-05-26</w:t>
            </w:r>
          </w:p>
        </w:tc>
        <w:tc>
          <w:tcPr>
            <w:tcW w:w="1027" w:type="dxa"/>
          </w:tcPr>
          <w:p w14:paraId="58944C5B" w14:textId="77777777" w:rsidR="009C2FA1" w:rsidRPr="009C2FA1" w:rsidRDefault="009C2FA1" w:rsidP="009C2FA1">
            <w:pPr>
              <w:pStyle w:val="af7"/>
            </w:pPr>
            <w:r w:rsidRPr="009C2FA1">
              <w:rPr>
                <w:rFonts w:hint="eastAsia"/>
              </w:rPr>
              <w:t>V</w:t>
            </w:r>
            <w:r w:rsidRPr="009C2FA1">
              <w:t>1.0</w:t>
            </w:r>
          </w:p>
        </w:tc>
        <w:tc>
          <w:tcPr>
            <w:tcW w:w="5361" w:type="dxa"/>
          </w:tcPr>
          <w:p w14:paraId="4C42147A" w14:textId="77777777" w:rsidR="009C2FA1" w:rsidRPr="009C2FA1" w:rsidRDefault="009C2FA1" w:rsidP="009C2FA1">
            <w:pPr>
              <w:pStyle w:val="af7"/>
            </w:pPr>
            <w:r w:rsidRPr="009C2FA1">
              <w:t>First draft.</w:t>
            </w:r>
          </w:p>
        </w:tc>
        <w:tc>
          <w:tcPr>
            <w:tcW w:w="1782" w:type="dxa"/>
          </w:tcPr>
          <w:p w14:paraId="1E1868DC" w14:textId="33961731" w:rsidR="009C2FA1" w:rsidRPr="009C2FA1" w:rsidRDefault="009C2FA1" w:rsidP="009C2FA1">
            <w:pPr>
              <w:pStyle w:val="af7"/>
            </w:pPr>
          </w:p>
        </w:tc>
      </w:tr>
      <w:tr w:rsidR="009C2FA1" w:rsidRPr="00A55AAE" w14:paraId="00E0D01C" w14:textId="77777777" w:rsidTr="009C2FA1">
        <w:trPr>
          <w:trHeight w:val="340"/>
        </w:trPr>
        <w:tc>
          <w:tcPr>
            <w:tcW w:w="1469" w:type="dxa"/>
          </w:tcPr>
          <w:p w14:paraId="01E6EC22" w14:textId="00883DE6" w:rsidR="009C2FA1" w:rsidRPr="009C2FA1" w:rsidRDefault="009C2FA1" w:rsidP="009C2FA1">
            <w:pPr>
              <w:pStyle w:val="af7"/>
            </w:pPr>
          </w:p>
        </w:tc>
        <w:tc>
          <w:tcPr>
            <w:tcW w:w="1027" w:type="dxa"/>
          </w:tcPr>
          <w:p w14:paraId="12FD89B4" w14:textId="5574E529" w:rsidR="009C2FA1" w:rsidRPr="009C2FA1" w:rsidRDefault="009C2FA1" w:rsidP="009C2FA1">
            <w:pPr>
              <w:pStyle w:val="af7"/>
            </w:pPr>
          </w:p>
        </w:tc>
        <w:tc>
          <w:tcPr>
            <w:tcW w:w="5361" w:type="dxa"/>
          </w:tcPr>
          <w:p w14:paraId="23987E75" w14:textId="2F3D15AA" w:rsidR="009C2FA1" w:rsidRPr="009C2FA1" w:rsidRDefault="009C2FA1" w:rsidP="009C2FA1">
            <w:pPr>
              <w:pStyle w:val="af7"/>
            </w:pPr>
          </w:p>
        </w:tc>
        <w:tc>
          <w:tcPr>
            <w:tcW w:w="1782" w:type="dxa"/>
          </w:tcPr>
          <w:p w14:paraId="2C382499" w14:textId="205D1D63" w:rsidR="009C2FA1" w:rsidRPr="009C2FA1" w:rsidRDefault="009C2FA1" w:rsidP="009C2FA1">
            <w:pPr>
              <w:pStyle w:val="af7"/>
            </w:pPr>
          </w:p>
        </w:tc>
      </w:tr>
    </w:tbl>
    <w:p w14:paraId="5629E7EB" w14:textId="77777777" w:rsidR="005C1751" w:rsidRDefault="005C1751" w:rsidP="005C1751">
      <w:pPr>
        <w:ind w:left="105"/>
      </w:pPr>
    </w:p>
    <w:p w14:paraId="20B2F70B" w14:textId="77777777" w:rsidR="005C1751" w:rsidRPr="006576C2" w:rsidRDefault="005C1751" w:rsidP="005C1751">
      <w:pPr>
        <w:ind w:left="105"/>
      </w:pPr>
    </w:p>
    <w:p w14:paraId="55D5B1EB" w14:textId="77777777" w:rsidR="005C1751" w:rsidRPr="006576C2" w:rsidRDefault="005C1751" w:rsidP="005C1751">
      <w:pPr>
        <w:ind w:left="105"/>
        <w:sectPr w:rsidR="005C1751" w:rsidRPr="006576C2" w:rsidSect="009435C8">
          <w:pgSz w:w="11906" w:h="16838" w:code="9"/>
          <w:pgMar w:top="1418" w:right="1134" w:bottom="1418" w:left="1134" w:header="851" w:footer="851" w:gutter="0"/>
          <w:pgNumType w:start="1"/>
          <w:cols w:space="425"/>
          <w:docGrid w:linePitch="312"/>
        </w:sectPr>
      </w:pPr>
    </w:p>
    <w:bookmarkEnd w:id="0"/>
    <w:p w14:paraId="1C0B0F88" w14:textId="1453CBAE" w:rsidR="00D24B90" w:rsidRPr="004D591B" w:rsidRDefault="009C2FA1" w:rsidP="00540D48">
      <w:pPr>
        <w:pStyle w:val="2"/>
        <w:numPr>
          <w:ilvl w:val="0"/>
          <w:numId w:val="41"/>
        </w:numPr>
      </w:pPr>
      <w:r>
        <w:rPr>
          <w:rFonts w:hint="eastAsia"/>
        </w:rPr>
        <w:lastRenderedPageBreak/>
        <w:t>Product</w:t>
      </w:r>
      <w:r>
        <w:t xml:space="preserve"> Overview</w:t>
      </w:r>
    </w:p>
    <w:p w14:paraId="30852487" w14:textId="77777777" w:rsidR="00957C8B" w:rsidRDefault="00957C8B" w:rsidP="00957C8B">
      <w:pPr>
        <w:ind w:left="105"/>
      </w:pPr>
      <w:r>
        <w:t>The RG-RSR30-XA series 10GE multi-service access router is the next-generation fixed aggregation router innovatively launched by Ruijie Network to cope with enterprise network cloud architecture and cloud service demands.</w:t>
      </w:r>
    </w:p>
    <w:p w14:paraId="7ED71CAA" w14:textId="6731BF20" w:rsidR="00957C8B" w:rsidRDefault="00957C8B" w:rsidP="00957C8B">
      <w:pPr>
        <w:ind w:left="105"/>
      </w:pPr>
      <w:r>
        <w:t>It</w:t>
      </w:r>
      <w:r w:rsidRPr="00A17345">
        <w:t xml:space="preserve"> provid</w:t>
      </w:r>
      <w:r>
        <w:t>es</w:t>
      </w:r>
      <w:r w:rsidRPr="00A17345">
        <w:t xml:space="preserve"> high-density 10G</w:t>
      </w:r>
      <w:r>
        <w:t>E</w:t>
      </w:r>
      <w:r w:rsidRPr="00A17345">
        <w:t xml:space="preserve"> interfaces, while comprehensively enhancing performance, forwarding capacity, reliability, and other aspects.</w:t>
      </w:r>
      <w:r>
        <w:t xml:space="preserve"> It comes with a built-in stateful firewall function, providing excellent capabilities to defend against traffic attacks. It also boasts a wide range of software features, including Multiprotocol Label Switching (MPLS), Virtual Private Network (VPN), multicast, IPv6, and Network Address Translation (NAT). Additionally, it offers rich backup solutions and QoS features, without the need for separate software licenses or service cards, saving investment costs.</w:t>
      </w:r>
    </w:p>
    <w:p w14:paraId="1D73ACDB" w14:textId="48BBE34C" w:rsidR="00957C8B" w:rsidRDefault="00957C8B" w:rsidP="00957C8B">
      <w:pPr>
        <w:ind w:left="105"/>
      </w:pPr>
      <w:r>
        <w:t>It supports the next-generation expansion module HSIC card. The HSIC card supports up to 10 Gbps bus bandwidth, and LAN and WAN HSIC cards are available to support more combined applications. The HSIC</w:t>
      </w:r>
      <w:r w:rsidR="00B929B9">
        <w:t xml:space="preserve"> card</w:t>
      </w:r>
      <w:r>
        <w:t xml:space="preserve"> is hot-swappable, which is only available on a high-end router. The line card can be added or replaced online without affecting forwarding of other services. The router also supports power module redundancy, which enhances device reliability.</w:t>
      </w:r>
    </w:p>
    <w:p w14:paraId="79BB1436" w14:textId="11A77EEB" w:rsidR="00957C8B" w:rsidRPr="007B3158" w:rsidRDefault="00957C8B" w:rsidP="00957C8B">
      <w:pPr>
        <w:ind w:left="105"/>
      </w:pPr>
      <w:r>
        <w:t xml:space="preserve">It has one model: </w:t>
      </w:r>
      <w:r>
        <w:rPr>
          <w:rFonts w:hint="eastAsia"/>
        </w:rPr>
        <w:t>RG-RSR</w:t>
      </w:r>
      <w:r>
        <w:t>3</w:t>
      </w:r>
      <w:r>
        <w:rPr>
          <w:rFonts w:hint="eastAsia"/>
        </w:rPr>
        <w:t>0-XA</w:t>
      </w:r>
      <w:r>
        <w:t>-24.</w:t>
      </w:r>
    </w:p>
    <w:p w14:paraId="190366D6" w14:textId="77777777" w:rsidR="00957C8B" w:rsidRDefault="00957C8B" w:rsidP="00957C8B">
      <w:pPr>
        <w:ind w:left="105"/>
      </w:pPr>
      <w:r>
        <w:t xml:space="preserve">It is fit for the egress of a larger-scale campus for finance, government, and enterprise sectors, and can function as the </w:t>
      </w:r>
      <w:r>
        <w:rPr>
          <w:rFonts w:hint="eastAsia"/>
        </w:rPr>
        <w:t>a</w:t>
      </w:r>
      <w:r>
        <w:t>ggregation device of the headquarters.</w:t>
      </w:r>
    </w:p>
    <w:p w14:paraId="035055B6" w14:textId="19152215" w:rsidR="00D24B90" w:rsidRDefault="009C2FA1" w:rsidP="00730AEF">
      <w:pPr>
        <w:pStyle w:val="2"/>
      </w:pPr>
      <w:r>
        <w:rPr>
          <w:rFonts w:hint="eastAsia"/>
        </w:rPr>
        <w:t>P</w:t>
      </w:r>
      <w:r>
        <w:t>roduct Appearance</w:t>
      </w:r>
    </w:p>
    <w:p w14:paraId="5FDE5CD7" w14:textId="6C1A019F" w:rsidR="00276FA5" w:rsidRPr="00775727" w:rsidRDefault="009C2FA1" w:rsidP="00276FA5">
      <w:pPr>
        <w:pStyle w:val="3"/>
        <w:ind w:left="105"/>
      </w:pPr>
      <w:r>
        <w:rPr>
          <w:rFonts w:hint="eastAsia"/>
        </w:rPr>
        <w:t>RG</w:t>
      </w:r>
      <w:r>
        <w:t>-RSR</w:t>
      </w:r>
      <w:r w:rsidR="00957C8B">
        <w:t>30</w:t>
      </w:r>
      <w:r>
        <w:t>-XA-</w:t>
      </w:r>
      <w:r w:rsidR="00957C8B">
        <w:t>24</w:t>
      </w:r>
    </w:p>
    <w:p w14:paraId="4221FBC7" w14:textId="77777777" w:rsidR="00957C8B" w:rsidRDefault="00957C8B" w:rsidP="00957C8B">
      <w:pPr>
        <w:pStyle w:val="a6"/>
      </w:pPr>
      <w:r>
        <w:rPr>
          <w:noProof/>
        </w:rPr>
        <w:drawing>
          <wp:inline distT="0" distB="0" distL="0" distR="0" wp14:anchorId="1DBC395E" wp14:editId="2B84179B">
            <wp:extent cx="5400000" cy="906541"/>
            <wp:effectExtent l="0" t="0" r="0" b="8255"/>
            <wp:docPr id="1" name="图片 1" descr="F:\SVN\GMO\04-路由器\硬件安装手册\01-参考素材\【产品图片】RG-RSR30-XA系列产品图片\【产品图片】RG-RSR30-XA-24正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VN\GMO\04-路由器\硬件安装手册\01-参考素材\【产品图片】RG-RSR30-XA系列产品图片\【产品图片】RG-RSR30-XA-24正面外观效果图(V1.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906541"/>
                    </a:xfrm>
                    <a:prstGeom prst="rect">
                      <a:avLst/>
                    </a:prstGeom>
                    <a:noFill/>
                    <a:ln>
                      <a:noFill/>
                    </a:ln>
                  </pic:spPr>
                </pic:pic>
              </a:graphicData>
            </a:graphic>
          </wp:inline>
        </w:drawing>
      </w:r>
    </w:p>
    <w:p w14:paraId="2CC4E34D" w14:textId="77777777" w:rsidR="00957C8B" w:rsidRDefault="00957C8B" w:rsidP="00957C8B">
      <w:pPr>
        <w:pStyle w:val="a6"/>
      </w:pPr>
      <w:r>
        <w:t>Front View of the</w:t>
      </w:r>
      <w:r>
        <w:rPr>
          <w:rFonts w:hint="eastAsia"/>
        </w:rPr>
        <w:t xml:space="preserve"> RG-RSR30-XA</w:t>
      </w:r>
    </w:p>
    <w:p w14:paraId="1850CAEE" w14:textId="77777777" w:rsidR="00957C8B" w:rsidRDefault="00957C8B" w:rsidP="00957C8B">
      <w:pPr>
        <w:pStyle w:val="a6"/>
      </w:pPr>
      <w:r>
        <w:rPr>
          <w:noProof/>
        </w:rPr>
        <w:drawing>
          <wp:inline distT="0" distB="0" distL="0" distR="0" wp14:anchorId="47312827" wp14:editId="228F59E3">
            <wp:extent cx="5400000" cy="874766"/>
            <wp:effectExtent l="0" t="0" r="0" b="1905"/>
            <wp:docPr id="8" name="图片 8" descr="F:\SVN\GMO\04-路由器\硬件安装手册\01-参考素材\【产品图片】RG-RSR30-XA系列产品图片\【产品图片】RG-RSR30-XA-24背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VN\GMO\04-路由器\硬件安装手册\01-参考素材\【产品图片】RG-RSR30-XA系列产品图片\【产品图片】RG-RSR30-XA-24背面外观效果图(V1.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874766"/>
                    </a:xfrm>
                    <a:prstGeom prst="rect">
                      <a:avLst/>
                    </a:prstGeom>
                    <a:noFill/>
                    <a:ln>
                      <a:noFill/>
                    </a:ln>
                  </pic:spPr>
                </pic:pic>
              </a:graphicData>
            </a:graphic>
          </wp:inline>
        </w:drawing>
      </w:r>
    </w:p>
    <w:p w14:paraId="6E85CAA6" w14:textId="77777777" w:rsidR="00957C8B" w:rsidRDefault="00957C8B" w:rsidP="00957C8B">
      <w:pPr>
        <w:pStyle w:val="a6"/>
      </w:pPr>
      <w:r>
        <w:t>Rear View of the</w:t>
      </w:r>
      <w:r>
        <w:rPr>
          <w:rFonts w:hint="eastAsia"/>
        </w:rPr>
        <w:t xml:space="preserve"> RG-RSR30-XA</w:t>
      </w:r>
    </w:p>
    <w:p w14:paraId="43C42994" w14:textId="2BEC6D2C" w:rsidR="00F904DD" w:rsidRDefault="009C2FA1" w:rsidP="00F904DD">
      <w:pPr>
        <w:pStyle w:val="2"/>
      </w:pPr>
      <w:r>
        <w:rPr>
          <w:rFonts w:hint="eastAsia"/>
        </w:rPr>
        <w:t>P</w:t>
      </w:r>
      <w:r>
        <w:t xml:space="preserve">roduct </w:t>
      </w:r>
      <w:r w:rsidR="00141F20">
        <w:t>Highlights</w:t>
      </w:r>
    </w:p>
    <w:p w14:paraId="5D4E4605" w14:textId="77777777" w:rsidR="00CE78DF" w:rsidRPr="007403C3" w:rsidRDefault="00CE78DF" w:rsidP="00CE78DF">
      <w:pPr>
        <w:ind w:leftChars="0" w:left="105"/>
        <w:rPr>
          <w:rStyle w:val="af9"/>
          <w:rFonts w:cs="Arial"/>
          <w:color w:val="C00000"/>
        </w:rPr>
      </w:pPr>
      <w:r w:rsidRPr="007403C3">
        <w:rPr>
          <w:rStyle w:val="af9"/>
          <w:rFonts w:cs="Arial"/>
          <w:color w:val="C00000"/>
        </w:rPr>
        <w:t>Full-Featured Service Router in Diverse Scenarios</w:t>
      </w:r>
    </w:p>
    <w:p w14:paraId="1EE1149F" w14:textId="77777777" w:rsidR="00CE78DF" w:rsidRPr="007403C3" w:rsidRDefault="00CE78DF" w:rsidP="00CE78DF">
      <w:pPr>
        <w:pStyle w:val="List0"/>
        <w:ind w:left="525"/>
        <w:rPr>
          <w:rStyle w:val="af9"/>
          <w:rFonts w:cs="Arial"/>
        </w:rPr>
      </w:pPr>
      <w:r w:rsidRPr="007403C3">
        <w:rPr>
          <w:rStyle w:val="af9"/>
          <w:rFonts w:cs="Arial"/>
        </w:rPr>
        <w:lastRenderedPageBreak/>
        <w:t>Routing, switching, security (IPsec), egress (NAT), and 4G/5G</w:t>
      </w:r>
    </w:p>
    <w:p w14:paraId="3BE0D355" w14:textId="77777777" w:rsidR="00CE78DF" w:rsidRPr="007403C3" w:rsidRDefault="00CE78DF" w:rsidP="00CE78DF">
      <w:pPr>
        <w:pStyle w:val="List0"/>
        <w:ind w:left="525"/>
        <w:rPr>
          <w:rStyle w:val="af9"/>
          <w:rFonts w:cs="Arial"/>
        </w:rPr>
      </w:pPr>
      <w:r w:rsidRPr="007403C3">
        <w:rPr>
          <w:rStyle w:val="af9"/>
          <w:rFonts w:cs="Arial"/>
        </w:rPr>
        <w:t>E1/POS/GE/10GE rates</w:t>
      </w:r>
    </w:p>
    <w:p w14:paraId="3B1826DE" w14:textId="77777777" w:rsidR="00CE78DF" w:rsidRPr="007403C3" w:rsidRDefault="00CE78DF" w:rsidP="00CE78DF">
      <w:pPr>
        <w:ind w:left="105"/>
        <w:rPr>
          <w:rFonts w:cs="Arial"/>
        </w:rPr>
      </w:pPr>
      <w:r w:rsidRPr="007403C3">
        <w:rPr>
          <w:rStyle w:val="af9"/>
          <w:rFonts w:cs="Arial"/>
          <w:color w:val="C00000"/>
        </w:rPr>
        <w:t>Carrier-Class Reliability</w:t>
      </w:r>
    </w:p>
    <w:p w14:paraId="2897D4F6" w14:textId="77777777" w:rsidR="00CE78DF" w:rsidRPr="007403C3" w:rsidRDefault="00CE78DF" w:rsidP="00CE78DF">
      <w:pPr>
        <w:pStyle w:val="List0"/>
        <w:ind w:leftChars="50" w:left="525" w:hangingChars="200"/>
        <w:rPr>
          <w:rStyle w:val="af9"/>
          <w:rFonts w:cs="Arial"/>
        </w:rPr>
      </w:pPr>
      <w:r w:rsidRPr="007403C3">
        <w:rPr>
          <w:rStyle w:val="af9"/>
          <w:rFonts w:cs="Arial"/>
        </w:rPr>
        <w:t>BOOT dual planes, ensuring stable operation with 99.999% uptime</w:t>
      </w:r>
    </w:p>
    <w:p w14:paraId="5D393CA0" w14:textId="63D1B1B0" w:rsidR="00A16722" w:rsidRPr="00D54FC9" w:rsidRDefault="00CE78DF" w:rsidP="00CE78DF">
      <w:pPr>
        <w:pStyle w:val="List0"/>
        <w:ind w:leftChars="50" w:left="525" w:hangingChars="200"/>
        <w:rPr>
          <w:b/>
          <w:color w:val="0000FF"/>
        </w:rPr>
      </w:pPr>
      <w:r w:rsidRPr="007403C3">
        <w:rPr>
          <w:rStyle w:val="af9"/>
          <w:rFonts w:cs="Arial"/>
        </w:rPr>
        <w:t>Redundancy of key components such as fan modules and power modules</w:t>
      </w:r>
    </w:p>
    <w:p w14:paraId="1D37681E" w14:textId="2D8D22AD" w:rsidR="00D24B90" w:rsidRDefault="00141F20" w:rsidP="00D24B90">
      <w:pPr>
        <w:pStyle w:val="2"/>
      </w:pPr>
      <w:r>
        <w:t>Product Features</w:t>
      </w:r>
    </w:p>
    <w:p w14:paraId="5AA588DD" w14:textId="77777777" w:rsidR="00957C8B" w:rsidRPr="00957C8B" w:rsidRDefault="00957C8B" w:rsidP="00957C8B">
      <w:pPr>
        <w:pStyle w:val="3"/>
        <w:ind w:left="105"/>
      </w:pPr>
      <w:r w:rsidRPr="00957C8B">
        <w:t>Multi-service Integration and All-in-One</w:t>
      </w:r>
    </w:p>
    <w:p w14:paraId="1B807CC0" w14:textId="77777777" w:rsidR="00957C8B" w:rsidRPr="00957C8B" w:rsidRDefault="00957C8B" w:rsidP="00957C8B">
      <w:pPr>
        <w:pStyle w:val="4"/>
        <w:ind w:left="105"/>
      </w:pPr>
      <w:r w:rsidRPr="00957C8B">
        <w:rPr>
          <w:rStyle w:val="4Char"/>
          <w:b/>
          <w:bCs/>
        </w:rPr>
        <w:t>Advanced Hardware Architecture</w:t>
      </w:r>
    </w:p>
    <w:p w14:paraId="2B3E8BE5" w14:textId="77EAC063" w:rsidR="00957C8B" w:rsidRDefault="00324C9E" w:rsidP="00957C8B">
      <w:pPr>
        <w:ind w:left="105"/>
      </w:pPr>
      <w:r>
        <w:t>M</w:t>
      </w:r>
      <w:r w:rsidR="00957C8B">
        <w:t>ulti-core processor and distributed hardware architecture, meeting diversified network access needs</w:t>
      </w:r>
    </w:p>
    <w:p w14:paraId="1989A83C" w14:textId="77777777" w:rsidR="00957C8B" w:rsidRDefault="00957C8B" w:rsidP="00957C8B">
      <w:pPr>
        <w:ind w:left="105"/>
      </w:pPr>
      <w:r>
        <w:t>Distributed hardware architecture that separates the control plane from the forwarding plane, and delivers excellent forwarding performance and reliability</w:t>
      </w:r>
    </w:p>
    <w:p w14:paraId="5107C9AE" w14:textId="77777777" w:rsidR="00957C8B" w:rsidRPr="00957C8B" w:rsidRDefault="00957C8B" w:rsidP="00957C8B">
      <w:pPr>
        <w:pStyle w:val="4"/>
        <w:ind w:left="105"/>
        <w:rPr>
          <w:rStyle w:val="4Char"/>
          <w:b/>
          <w:bCs/>
        </w:rPr>
      </w:pPr>
      <w:r w:rsidRPr="00957C8B">
        <w:rPr>
          <w:rStyle w:val="4Char"/>
          <w:b/>
          <w:bCs/>
        </w:rPr>
        <w:t>Powerful Routing Capabilities</w:t>
      </w:r>
    </w:p>
    <w:p w14:paraId="32D107C8" w14:textId="77777777" w:rsidR="00957C8B" w:rsidRDefault="00957C8B" w:rsidP="00957C8B">
      <w:pPr>
        <w:ind w:left="105"/>
      </w:pPr>
      <w:r>
        <w:t>IPv4/IPv6 static routing and dynamic routing protocols including the Open Shortest Path First (OSPF), Routing Information Protocol (RIP), Intermediate System to Intermediate System (IS-IS), and Border Gateway Protocol (BGP), adapting to different networking requirements of various industries</w:t>
      </w:r>
    </w:p>
    <w:p w14:paraId="182448E5" w14:textId="77777777" w:rsidR="00957C8B" w:rsidRDefault="00957C8B" w:rsidP="00957C8B">
      <w:pPr>
        <w:ind w:left="105"/>
      </w:pPr>
      <w:r>
        <w:t>Policy-based routing (PBR) used to flexibly control and schedule network traffic, satisfying routing requirements of finance, government, and enterprise networks</w:t>
      </w:r>
    </w:p>
    <w:p w14:paraId="430D2660" w14:textId="43B45D86" w:rsidR="00957C8B" w:rsidRDefault="00957C8B" w:rsidP="00957C8B">
      <w:pPr>
        <w:ind w:left="105"/>
      </w:pPr>
      <w:r>
        <w:t>High-performance flow table, fast forwarding technologies, and functions such as Graceful Restart (GR), Fast Reroute (FRR), and Bidirectional Forwarding Detection (BFD), realizing fast convergence of traditional routing protocols on large-sized networks</w:t>
      </w:r>
    </w:p>
    <w:p w14:paraId="6A85F8A7" w14:textId="77777777" w:rsidR="00957C8B" w:rsidRPr="00957C8B" w:rsidRDefault="00957C8B" w:rsidP="00957C8B">
      <w:pPr>
        <w:pStyle w:val="4"/>
        <w:ind w:left="105"/>
      </w:pPr>
      <w:r w:rsidRPr="00957C8B">
        <w:t>Low Cost, High Performance</w:t>
      </w:r>
    </w:p>
    <w:p w14:paraId="30A11F52" w14:textId="77777777" w:rsidR="00957C8B" w:rsidRDefault="00957C8B" w:rsidP="00957C8B">
      <w:pPr>
        <w:ind w:left="105"/>
        <w:rPr>
          <w:lang w:val="x-none"/>
        </w:rPr>
      </w:pPr>
      <w:r>
        <w:rPr>
          <w:rFonts w:hint="eastAsia"/>
          <w:lang w:val="x-none"/>
        </w:rPr>
        <w:t>T</w:t>
      </w:r>
      <w:r>
        <w:rPr>
          <w:lang w:val="x-none"/>
        </w:rPr>
        <w:t xml:space="preserve">he </w:t>
      </w:r>
      <w:r>
        <w:t xml:space="preserve">RG-RSR30-XA has </w:t>
      </w:r>
      <w:r w:rsidRPr="002A20EF">
        <w:t>a height of up to 1 RU (</w:t>
      </w:r>
      <w:r>
        <w:t>1.75 in.</w:t>
      </w:r>
      <w:r w:rsidRPr="002A20EF">
        <w:t>)</w:t>
      </w:r>
      <w:r>
        <w:t xml:space="preserve">. It provides </w:t>
      </w:r>
      <w:r w:rsidRPr="002A20EF">
        <w:rPr>
          <w:lang w:val="x-none"/>
        </w:rPr>
        <w:t>high-density 10G</w:t>
      </w:r>
      <w:r>
        <w:rPr>
          <w:lang w:val="x-none"/>
        </w:rPr>
        <w:t>E</w:t>
      </w:r>
      <w:r w:rsidRPr="002A20EF">
        <w:rPr>
          <w:lang w:val="x-none"/>
        </w:rPr>
        <w:t xml:space="preserve"> interfaces, adopt</w:t>
      </w:r>
      <w:r>
        <w:rPr>
          <w:lang w:val="x-none"/>
        </w:rPr>
        <w:t>s</w:t>
      </w:r>
      <w:r w:rsidRPr="002A20EF">
        <w:rPr>
          <w:lang w:val="x-none"/>
        </w:rPr>
        <w:t xml:space="preserve"> </w:t>
      </w:r>
      <w:r>
        <w:rPr>
          <w:lang w:val="x-none"/>
        </w:rPr>
        <w:t>cutting-edge</w:t>
      </w:r>
      <w:r w:rsidRPr="002A20EF">
        <w:rPr>
          <w:lang w:val="x-none"/>
        </w:rPr>
        <w:t xml:space="preserve"> orchestration technology, </w:t>
      </w:r>
      <w:r>
        <w:rPr>
          <w:lang w:val="x-none"/>
        </w:rPr>
        <w:t xml:space="preserve">and </w:t>
      </w:r>
      <w:r w:rsidRPr="002A20EF">
        <w:rPr>
          <w:lang w:val="x-none"/>
        </w:rPr>
        <w:t>us</w:t>
      </w:r>
      <w:r>
        <w:rPr>
          <w:lang w:val="x-none"/>
        </w:rPr>
        <w:t>es the</w:t>
      </w:r>
      <w:r w:rsidRPr="002A20EF">
        <w:rPr>
          <w:lang w:val="x-none"/>
        </w:rPr>
        <w:t xml:space="preserve"> hardware engine to accelerate </w:t>
      </w:r>
      <w:r>
        <w:rPr>
          <w:lang w:val="x-none"/>
        </w:rPr>
        <w:t xml:space="preserve">service </w:t>
      </w:r>
      <w:r w:rsidRPr="002A20EF">
        <w:rPr>
          <w:lang w:val="x-none"/>
        </w:rPr>
        <w:t xml:space="preserve">processing, </w:t>
      </w:r>
      <w:r>
        <w:rPr>
          <w:lang w:val="x-none"/>
        </w:rPr>
        <w:t>while delivering</w:t>
      </w:r>
      <w:r w:rsidRPr="002A20EF">
        <w:rPr>
          <w:lang w:val="x-none"/>
        </w:rPr>
        <w:t xml:space="preserve"> high-performance, high-reliability </w:t>
      </w:r>
      <w:r>
        <w:rPr>
          <w:lang w:val="x-none"/>
        </w:rPr>
        <w:t>service</w:t>
      </w:r>
      <w:r w:rsidRPr="002A20EF">
        <w:rPr>
          <w:lang w:val="x-none"/>
        </w:rPr>
        <w:t xml:space="preserve"> forwarding capabilities.</w:t>
      </w:r>
    </w:p>
    <w:p w14:paraId="303B61E9" w14:textId="77777777" w:rsidR="00957C8B" w:rsidRPr="00957C8B" w:rsidRDefault="00957C8B" w:rsidP="00957C8B">
      <w:pPr>
        <w:pStyle w:val="4"/>
        <w:ind w:left="105"/>
      </w:pPr>
      <w:r w:rsidRPr="00957C8B">
        <w:t>Rich VPN Features</w:t>
      </w:r>
    </w:p>
    <w:p w14:paraId="7127E84E" w14:textId="77777777" w:rsidR="00957C8B" w:rsidRDefault="00957C8B" w:rsidP="00957C8B">
      <w:pPr>
        <w:ind w:left="105"/>
      </w:pPr>
      <w:r>
        <w:t>Internet Protocol Security (IPsec), Generic Routing Encapsulation (GRE), Dynamic Multipoint Virtual Private Network (DMVPN), and other VPN applications</w:t>
      </w:r>
    </w:p>
    <w:p w14:paraId="2307EF2D" w14:textId="5739F7FE" w:rsidR="00957C8B" w:rsidRDefault="00957C8B" w:rsidP="00957C8B">
      <w:pPr>
        <w:ind w:left="105"/>
      </w:pPr>
      <w:r>
        <w:t>Multiprotocol Label Switching (MPLS) L3VPN applications</w:t>
      </w:r>
    </w:p>
    <w:p w14:paraId="026F4820" w14:textId="65EBAB7B" w:rsidR="00957C8B" w:rsidRDefault="00957C8B" w:rsidP="00957C8B">
      <w:pPr>
        <w:ind w:left="105"/>
      </w:pPr>
      <w:r>
        <w:t>Layer 2 Tunneling Protocol (L2TP) for Virtual Private Dialup Network (VPDN) applications, and L2TP/PPTP pass-through for Network Address Translation (NAT) applications</w:t>
      </w:r>
    </w:p>
    <w:p w14:paraId="022E9EA3" w14:textId="77777777" w:rsidR="00957C8B" w:rsidRPr="00957C8B" w:rsidRDefault="00957C8B" w:rsidP="00957C8B">
      <w:pPr>
        <w:pStyle w:val="4"/>
        <w:ind w:left="105"/>
      </w:pPr>
      <w:r w:rsidRPr="00957C8B">
        <w:t>Various Security Features</w:t>
      </w:r>
    </w:p>
    <w:p w14:paraId="518890BC" w14:textId="77777777" w:rsidR="00957C8B" w:rsidRDefault="00957C8B" w:rsidP="00957C8B">
      <w:pPr>
        <w:ind w:left="105"/>
      </w:pPr>
      <w:r>
        <w:t>Built-in encryption engine, substantially improving encryption and decryption performance</w:t>
      </w:r>
    </w:p>
    <w:p w14:paraId="54D3B27C" w14:textId="45686E13" w:rsidR="00957C8B" w:rsidRDefault="00957C8B" w:rsidP="00957C8B">
      <w:pPr>
        <w:ind w:left="105"/>
      </w:pPr>
      <w:r>
        <w:lastRenderedPageBreak/>
        <w:t>Rich security features, including the firewall, IPsec VPN, Secure Shell (SSH), intrusion defense, DDoS defense, attack defense, anti-ARP spoofing, DHCP snooping, and digital certificate</w:t>
      </w:r>
    </w:p>
    <w:p w14:paraId="58732C11" w14:textId="77777777" w:rsidR="00957C8B" w:rsidRDefault="00957C8B" w:rsidP="00957C8B">
      <w:pPr>
        <w:ind w:left="105"/>
      </w:pPr>
      <w:r>
        <w:t>Authentication, Authorization, and Accounting (AAA), and RADIUS and TACACS+ authentication</w:t>
      </w:r>
    </w:p>
    <w:p w14:paraId="556E6D07" w14:textId="77777777" w:rsidR="00957C8B" w:rsidRPr="00957C8B" w:rsidRDefault="00957C8B" w:rsidP="00957C8B">
      <w:pPr>
        <w:pStyle w:val="4"/>
        <w:ind w:left="105"/>
      </w:pPr>
      <w:r w:rsidRPr="00957C8B">
        <w:t>All-round MPLS Functions</w:t>
      </w:r>
    </w:p>
    <w:p w14:paraId="0859921E" w14:textId="77777777" w:rsidR="00957C8B" w:rsidRDefault="00957C8B" w:rsidP="00957C8B">
      <w:pPr>
        <w:ind w:left="105"/>
      </w:pPr>
      <w:r>
        <w:t>All-round MPLS protocols including MPLS L2VPN and L3VPN, providing a high-performance, secure, and hierarchical MPLS VPN solution</w:t>
      </w:r>
    </w:p>
    <w:p w14:paraId="6F4743F0" w14:textId="77777777" w:rsidR="00957C8B" w:rsidRDefault="00957C8B" w:rsidP="00957C8B">
      <w:pPr>
        <w:ind w:left="105"/>
      </w:pPr>
      <w:r>
        <w:t>Distributed multicast VPN, enabling high-performance multicast services on an MPLS VPN network to cope with multicast services such as video conferencing and distance learning</w:t>
      </w:r>
    </w:p>
    <w:p w14:paraId="1C06537D" w14:textId="77777777" w:rsidR="00957C8B" w:rsidRDefault="00957C8B" w:rsidP="00957C8B">
      <w:pPr>
        <w:ind w:left="105"/>
      </w:pPr>
      <w:r>
        <w:t>MPLS Label Distribution Protocol (LDP) FRR for fast label switched path (LSP) switching</w:t>
      </w:r>
    </w:p>
    <w:p w14:paraId="39BD9B48" w14:textId="5A3AF95C" w:rsidR="00957C8B" w:rsidRPr="00957C8B" w:rsidRDefault="00957C8B" w:rsidP="00957C8B">
      <w:pPr>
        <w:pStyle w:val="4"/>
        <w:ind w:left="105"/>
      </w:pPr>
      <w:r w:rsidRPr="00957C8B">
        <w:t>Complete IPv6 Solutions</w:t>
      </w:r>
    </w:p>
    <w:p w14:paraId="39FAEDD3" w14:textId="77777777" w:rsidR="00957C8B" w:rsidRDefault="00957C8B" w:rsidP="00957C8B">
      <w:pPr>
        <w:ind w:left="105"/>
      </w:pPr>
      <w:r>
        <w:t>IPv4/IPv6 dual stack, and multiple IPv6 routing technologies such as static routing, Equal-cost Multi-path Routing (ECMP), PBR, OSPFv3, RIPng, BGP4+, and IS-ISv6, supporting future deployment of large-scale IPv6 networks</w:t>
      </w:r>
    </w:p>
    <w:p w14:paraId="5E869497" w14:textId="7377A327" w:rsidR="00957C8B" w:rsidRDefault="00957C8B" w:rsidP="00957C8B">
      <w:pPr>
        <w:ind w:left="105"/>
      </w:pPr>
      <w:r>
        <w:t>Diverse multicast functions including Internet Group Management Protocol (IGMP), Protocol Independent Multicast - Dense Mode (PIM-DM), Distance Vector Multicast Routing Protocol (DVMRP), and PIM Sparse Mode (PIM-SM) to meet video application requirements</w:t>
      </w:r>
    </w:p>
    <w:p w14:paraId="27CC1181" w14:textId="77777777" w:rsidR="00957C8B" w:rsidRPr="00957C8B" w:rsidRDefault="00957C8B" w:rsidP="00957C8B">
      <w:pPr>
        <w:pStyle w:val="3"/>
        <w:ind w:left="105"/>
      </w:pPr>
      <w:r w:rsidRPr="00957C8B">
        <w:t>Ease of Use and Management</w:t>
      </w:r>
    </w:p>
    <w:p w14:paraId="5AC838A3" w14:textId="77777777" w:rsidR="00957C8B" w:rsidRDefault="00957C8B" w:rsidP="00957C8B">
      <w:pPr>
        <w:ind w:left="105"/>
      </w:pPr>
      <w:r>
        <w:t>Command line interface (CLI), web, Simple Network Management Protocol (SNMP), and other modes</w:t>
      </w:r>
    </w:p>
    <w:p w14:paraId="4E31A217" w14:textId="77777777" w:rsidR="00957C8B" w:rsidRPr="006576C2" w:rsidRDefault="00957C8B" w:rsidP="00957C8B">
      <w:pPr>
        <w:ind w:left="105"/>
      </w:pPr>
      <w:r>
        <w:t>Onboarding through Zero Touch Provisioning (ZTP), and onsite configuration import and software upgrade through the USB flash drive and wizard, avoiding complex CLI operations, simplifying device deployment, and greatly improving deployment efficiency</w:t>
      </w:r>
    </w:p>
    <w:p w14:paraId="6124187B" w14:textId="77777777" w:rsidR="00957C8B" w:rsidRPr="00957C8B" w:rsidRDefault="00957C8B" w:rsidP="00957C8B">
      <w:pPr>
        <w:pStyle w:val="3"/>
        <w:ind w:left="105"/>
      </w:pPr>
      <w:r w:rsidRPr="00957C8B">
        <w:t>High Reliability</w:t>
      </w:r>
    </w:p>
    <w:p w14:paraId="40CC1581" w14:textId="77777777" w:rsidR="00957C8B" w:rsidRDefault="00957C8B" w:rsidP="00957C8B">
      <w:pPr>
        <w:ind w:left="105"/>
      </w:pPr>
      <w:r>
        <w:t>BFD, BFD for static routes, and BFD for RIP/OSPF/BGP/IS-IS, achieving FRR and millisecond-level switching</w:t>
      </w:r>
    </w:p>
    <w:p w14:paraId="7061C223" w14:textId="77777777" w:rsidR="00957C8B" w:rsidRDefault="00957C8B" w:rsidP="00957C8B">
      <w:pPr>
        <w:ind w:left="105"/>
      </w:pPr>
      <w:r>
        <w:t>Hot swapping of line cards: Services are not affected when line cards are added or replaced online, which improves the device reliability.</w:t>
      </w:r>
    </w:p>
    <w:p w14:paraId="7161B578" w14:textId="77777777" w:rsidR="00957C8B" w:rsidRDefault="00957C8B" w:rsidP="00957C8B">
      <w:pPr>
        <w:ind w:left="105"/>
      </w:pPr>
      <w:r>
        <w:t>The RG-RSR30-XA series supports dual power module redundancy to enhance reliability.</w:t>
      </w:r>
    </w:p>
    <w:p w14:paraId="0995EE8E" w14:textId="546A454C" w:rsidR="003A38DF" w:rsidRPr="00FA2C6C" w:rsidRDefault="00141F20" w:rsidP="003A38DF">
      <w:pPr>
        <w:pStyle w:val="2"/>
      </w:pPr>
      <w:r>
        <w:rPr>
          <w:rFonts w:hint="eastAsia"/>
        </w:rPr>
        <w:t>P</w:t>
      </w:r>
      <w:r>
        <w:t>roduct Specifications</w:t>
      </w:r>
    </w:p>
    <w:p w14:paraId="66651225" w14:textId="3D1E1FB2" w:rsidR="002E021D" w:rsidRDefault="00141F20" w:rsidP="004E0E61">
      <w:pPr>
        <w:pStyle w:val="3"/>
        <w:ind w:left="105"/>
      </w:pPr>
      <w:r>
        <w:t>Hardware Specifications</w:t>
      </w:r>
    </w:p>
    <w:tbl>
      <w:tblPr>
        <w:tblStyle w:val="af6"/>
        <w:tblW w:w="5000" w:type="pct"/>
        <w:tblLook w:val="01E0" w:firstRow="1" w:lastRow="1" w:firstColumn="1" w:lastColumn="1" w:noHBand="0" w:noVBand="0"/>
      </w:tblPr>
      <w:tblGrid>
        <w:gridCol w:w="2994"/>
        <w:gridCol w:w="6634"/>
      </w:tblGrid>
      <w:tr w:rsidR="00957C8B" w:rsidRPr="006576C2" w14:paraId="6B2C1DE2" w14:textId="77777777" w:rsidTr="0083630A">
        <w:trPr>
          <w:cnfStyle w:val="100000000000" w:firstRow="1" w:lastRow="0" w:firstColumn="0" w:lastColumn="0" w:oddVBand="0" w:evenVBand="0" w:oddHBand="0" w:evenHBand="0" w:firstRowFirstColumn="0" w:firstRowLastColumn="0" w:lastRowFirstColumn="0" w:lastRowLastColumn="0"/>
          <w:tblHeader/>
        </w:trPr>
        <w:tc>
          <w:tcPr>
            <w:tcW w:w="1555" w:type="pct"/>
          </w:tcPr>
          <w:p w14:paraId="345BB3DB" w14:textId="608DF7D0" w:rsidR="00957C8B" w:rsidRDefault="00957C8B" w:rsidP="00A857DC">
            <w:pPr>
              <w:pStyle w:val="af8"/>
              <w:jc w:val="both"/>
            </w:pPr>
            <w:r>
              <w:rPr>
                <w:rFonts w:hint="eastAsia"/>
              </w:rPr>
              <w:t>H</w:t>
            </w:r>
            <w:r>
              <w:t>ardware Specifications</w:t>
            </w:r>
          </w:p>
        </w:tc>
        <w:tc>
          <w:tcPr>
            <w:tcW w:w="3445" w:type="pct"/>
          </w:tcPr>
          <w:p w14:paraId="7C280D93" w14:textId="4A85E77C" w:rsidR="00957C8B" w:rsidRPr="00141F20" w:rsidRDefault="00957C8B" w:rsidP="0083630A">
            <w:pPr>
              <w:pStyle w:val="af8"/>
              <w:jc w:val="both"/>
              <w:rPr>
                <w:color w:val="auto"/>
              </w:rPr>
            </w:pPr>
            <w:r w:rsidRPr="00141F20">
              <w:rPr>
                <w:rFonts w:hint="eastAsia"/>
                <w:color w:val="auto"/>
              </w:rPr>
              <w:t>R</w:t>
            </w:r>
            <w:r w:rsidRPr="00141F20">
              <w:rPr>
                <w:color w:val="auto"/>
              </w:rPr>
              <w:t>G-RSR</w:t>
            </w:r>
            <w:r w:rsidR="0083630A">
              <w:rPr>
                <w:color w:val="auto"/>
              </w:rPr>
              <w:t>30-XA-24</w:t>
            </w:r>
          </w:p>
        </w:tc>
      </w:tr>
      <w:tr w:rsidR="0083630A" w:rsidRPr="00AF584E" w14:paraId="5BA6E761" w14:textId="77777777" w:rsidTr="0083630A">
        <w:tc>
          <w:tcPr>
            <w:tcW w:w="5000" w:type="pct"/>
            <w:gridSpan w:val="2"/>
            <w:shd w:val="clear" w:color="auto" w:fill="F2F2F2" w:themeFill="background1" w:themeFillShade="F2"/>
          </w:tcPr>
          <w:p w14:paraId="294BCA91" w14:textId="7115BBF3" w:rsidR="0083630A" w:rsidRPr="0083630A" w:rsidRDefault="0083630A" w:rsidP="0083630A">
            <w:pPr>
              <w:pStyle w:val="af7"/>
              <w:rPr>
                <w:b/>
                <w:color w:val="0000FF"/>
              </w:rPr>
            </w:pPr>
            <w:r w:rsidRPr="00141F20">
              <w:rPr>
                <w:b/>
                <w:color w:val="auto"/>
              </w:rPr>
              <w:t>Interface Specifications</w:t>
            </w:r>
          </w:p>
        </w:tc>
      </w:tr>
      <w:tr w:rsidR="0083630A" w:rsidRPr="00AF584E" w14:paraId="3631C5BB" w14:textId="77777777" w:rsidTr="00957C8B">
        <w:tc>
          <w:tcPr>
            <w:tcW w:w="1555" w:type="pct"/>
          </w:tcPr>
          <w:p w14:paraId="0AD49CB4" w14:textId="485F276D" w:rsidR="0083630A" w:rsidRDefault="0083630A" w:rsidP="0083630A">
            <w:pPr>
              <w:pStyle w:val="af7"/>
              <w:jc w:val="both"/>
            </w:pPr>
            <w:r>
              <w:lastRenderedPageBreak/>
              <w:t>Fixed WAN port</w:t>
            </w:r>
          </w:p>
        </w:tc>
        <w:tc>
          <w:tcPr>
            <w:tcW w:w="3445" w:type="pct"/>
          </w:tcPr>
          <w:p w14:paraId="6150094A" w14:textId="77777777" w:rsidR="0083630A" w:rsidRPr="0083630A" w:rsidRDefault="0083630A" w:rsidP="0083630A">
            <w:pPr>
              <w:pStyle w:val="af7"/>
              <w:rPr>
                <w:color w:val="auto"/>
              </w:rPr>
            </w:pPr>
            <w:r w:rsidRPr="0083630A">
              <w:rPr>
                <w:color w:val="auto"/>
              </w:rPr>
              <w:t>8 x 10GE optical ports</w:t>
            </w:r>
          </w:p>
          <w:p w14:paraId="198C4B4F" w14:textId="568138B8" w:rsidR="0083630A" w:rsidRPr="0083630A" w:rsidRDefault="0083630A" w:rsidP="0083630A">
            <w:pPr>
              <w:pStyle w:val="af7"/>
              <w:rPr>
                <w:color w:val="0000FF"/>
              </w:rPr>
            </w:pPr>
            <w:r w:rsidRPr="0083630A">
              <w:rPr>
                <w:color w:val="auto"/>
              </w:rPr>
              <w:t>16 x GE electrical ports</w:t>
            </w:r>
          </w:p>
        </w:tc>
      </w:tr>
      <w:tr w:rsidR="0083630A" w:rsidRPr="00AF584E" w14:paraId="3620D5A3" w14:textId="77777777" w:rsidTr="00957C8B">
        <w:tc>
          <w:tcPr>
            <w:tcW w:w="1555" w:type="pct"/>
          </w:tcPr>
          <w:p w14:paraId="390C0AFF" w14:textId="559BE338" w:rsidR="0083630A" w:rsidRDefault="0083630A" w:rsidP="0083630A">
            <w:pPr>
              <w:pStyle w:val="af7"/>
              <w:jc w:val="both"/>
              <w:rPr>
                <w:rFonts w:cs="Arial"/>
                <w:bCs/>
              </w:rPr>
            </w:pPr>
            <w:r>
              <w:t>Power modules</w:t>
            </w:r>
          </w:p>
        </w:tc>
        <w:tc>
          <w:tcPr>
            <w:tcW w:w="3445" w:type="pct"/>
          </w:tcPr>
          <w:p w14:paraId="1E0EBACC" w14:textId="5AF0467A" w:rsidR="0083630A" w:rsidRPr="0083630A" w:rsidRDefault="0083630A" w:rsidP="0083630A">
            <w:pPr>
              <w:pStyle w:val="af7"/>
              <w:rPr>
                <w:color w:val="0000FF"/>
              </w:rPr>
            </w:pPr>
            <w:r w:rsidRPr="0083630A">
              <w:rPr>
                <w:color w:val="auto"/>
              </w:rPr>
              <w:t>2 redundant power modules (hot swapping)</w:t>
            </w:r>
          </w:p>
        </w:tc>
      </w:tr>
      <w:tr w:rsidR="0083630A" w:rsidRPr="00AF584E" w14:paraId="0A42A6B3" w14:textId="77777777" w:rsidTr="00957C8B">
        <w:tc>
          <w:tcPr>
            <w:tcW w:w="1555" w:type="pct"/>
          </w:tcPr>
          <w:p w14:paraId="3F8DA158" w14:textId="15567EE5" w:rsidR="0083630A" w:rsidRPr="0041030E" w:rsidRDefault="0083630A" w:rsidP="0083630A">
            <w:pPr>
              <w:pStyle w:val="af7"/>
              <w:jc w:val="both"/>
              <w:rPr>
                <w:color w:val="auto"/>
              </w:rPr>
            </w:pPr>
            <w:r>
              <w:rPr>
                <w:rFonts w:hint="eastAsia"/>
              </w:rPr>
              <w:t>F</w:t>
            </w:r>
            <w:r>
              <w:t>ixed management ports</w:t>
            </w:r>
          </w:p>
        </w:tc>
        <w:tc>
          <w:tcPr>
            <w:tcW w:w="3445" w:type="pct"/>
          </w:tcPr>
          <w:p w14:paraId="49813867" w14:textId="2A236371" w:rsidR="0083630A" w:rsidRPr="0083630A" w:rsidRDefault="0083630A" w:rsidP="0083630A">
            <w:pPr>
              <w:pStyle w:val="af7"/>
            </w:pPr>
            <w:r w:rsidRPr="0083630A">
              <w:t>1 x console port, 1 x USB 2.0 port</w:t>
            </w:r>
          </w:p>
        </w:tc>
      </w:tr>
      <w:tr w:rsidR="0083630A" w:rsidRPr="00AF584E" w14:paraId="474AE018" w14:textId="77777777" w:rsidTr="00957C8B">
        <w:tc>
          <w:tcPr>
            <w:tcW w:w="1555" w:type="pct"/>
          </w:tcPr>
          <w:p w14:paraId="2EB28813" w14:textId="1368B7CE" w:rsidR="0083630A" w:rsidRDefault="0083630A" w:rsidP="0083630A">
            <w:pPr>
              <w:pStyle w:val="af7"/>
              <w:jc w:val="both"/>
            </w:pPr>
            <w:r w:rsidRPr="0001032A">
              <w:rPr>
                <w:rFonts w:cs="Arial"/>
              </w:rPr>
              <w:t xml:space="preserve">Expansion </w:t>
            </w:r>
            <w:r>
              <w:rPr>
                <w:rFonts w:cs="Arial"/>
              </w:rPr>
              <w:t>s</w:t>
            </w:r>
            <w:r w:rsidRPr="0001032A">
              <w:rPr>
                <w:rFonts w:cs="Arial"/>
              </w:rPr>
              <w:t>lot</w:t>
            </w:r>
          </w:p>
        </w:tc>
        <w:tc>
          <w:tcPr>
            <w:tcW w:w="3445" w:type="pct"/>
          </w:tcPr>
          <w:p w14:paraId="5173171F" w14:textId="2DB83629" w:rsidR="0083630A" w:rsidRPr="0083630A" w:rsidRDefault="004C6F00" w:rsidP="0083630A">
            <w:pPr>
              <w:pStyle w:val="af7"/>
              <w:rPr>
                <w:color w:val="0000FF"/>
              </w:rPr>
            </w:pPr>
            <w:r>
              <w:t>4</w:t>
            </w:r>
          </w:p>
        </w:tc>
      </w:tr>
      <w:tr w:rsidR="0083630A" w:rsidRPr="00AF584E" w14:paraId="4AA4162A" w14:textId="77777777" w:rsidTr="0083630A">
        <w:tc>
          <w:tcPr>
            <w:tcW w:w="5000" w:type="pct"/>
            <w:gridSpan w:val="2"/>
            <w:shd w:val="clear" w:color="auto" w:fill="F2F2F2" w:themeFill="background1" w:themeFillShade="F2"/>
          </w:tcPr>
          <w:p w14:paraId="277EE857" w14:textId="385CBA83" w:rsidR="0083630A" w:rsidRPr="0083630A" w:rsidRDefault="0083630A" w:rsidP="0083630A">
            <w:pPr>
              <w:pStyle w:val="af7"/>
              <w:rPr>
                <w:color w:val="0000FF"/>
              </w:rPr>
            </w:pPr>
            <w:r w:rsidRPr="00C5481B">
              <w:rPr>
                <w:rFonts w:cs="Arial" w:hint="eastAsia"/>
                <w:b/>
                <w:bCs/>
              </w:rPr>
              <w:t>System</w:t>
            </w:r>
            <w:r w:rsidRPr="00C5481B">
              <w:rPr>
                <w:rFonts w:cs="Arial"/>
                <w:b/>
                <w:bCs/>
              </w:rPr>
              <w:t xml:space="preserve"> S</w:t>
            </w:r>
            <w:r w:rsidRPr="00C5481B">
              <w:rPr>
                <w:rFonts w:cs="Arial" w:hint="eastAsia"/>
                <w:b/>
                <w:bCs/>
              </w:rPr>
              <w:t>pecifications</w:t>
            </w:r>
          </w:p>
        </w:tc>
      </w:tr>
      <w:tr w:rsidR="0083630A" w:rsidRPr="002D1DE7" w14:paraId="3DAF6DF0" w14:textId="77777777" w:rsidTr="00957C8B">
        <w:tc>
          <w:tcPr>
            <w:tcW w:w="1555" w:type="pct"/>
          </w:tcPr>
          <w:p w14:paraId="7DB2181D" w14:textId="29EF2E72" w:rsidR="0083630A" w:rsidRPr="002961EA" w:rsidRDefault="0083630A" w:rsidP="0083630A">
            <w:pPr>
              <w:pStyle w:val="af7"/>
              <w:jc w:val="both"/>
              <w:rPr>
                <w:strike/>
                <w:color w:val="FF0000"/>
              </w:rPr>
            </w:pPr>
            <w:r w:rsidRPr="00140BE2">
              <w:t>Packet forwarding rate</w:t>
            </w:r>
          </w:p>
        </w:tc>
        <w:tc>
          <w:tcPr>
            <w:tcW w:w="3445" w:type="pct"/>
          </w:tcPr>
          <w:p w14:paraId="216F1618" w14:textId="1BCBED11" w:rsidR="0083630A" w:rsidRPr="0083630A" w:rsidRDefault="00DA0F2E" w:rsidP="0083630A">
            <w:pPr>
              <w:pStyle w:val="af7"/>
              <w:rPr>
                <w:color w:val="0000FF"/>
              </w:rPr>
            </w:pPr>
            <w:r>
              <w:rPr>
                <w:color w:val="auto"/>
              </w:rPr>
              <w:t>4</w:t>
            </w:r>
            <w:r w:rsidR="0083630A" w:rsidRPr="0083630A">
              <w:rPr>
                <w:color w:val="auto"/>
              </w:rPr>
              <w:t xml:space="preserve"> Mpps</w:t>
            </w:r>
          </w:p>
        </w:tc>
      </w:tr>
      <w:tr w:rsidR="0083630A" w:rsidRPr="002D1DE7" w14:paraId="66C6317F" w14:textId="77777777" w:rsidTr="00957C8B">
        <w:tc>
          <w:tcPr>
            <w:tcW w:w="1555" w:type="pct"/>
          </w:tcPr>
          <w:p w14:paraId="58D464CD" w14:textId="0D532260" w:rsidR="0083630A" w:rsidRPr="002961EA" w:rsidRDefault="0083630A" w:rsidP="00CE78DF">
            <w:pPr>
              <w:pStyle w:val="af7"/>
              <w:jc w:val="both"/>
              <w:rPr>
                <w:strike/>
                <w:color w:val="FF0000"/>
              </w:rPr>
            </w:pPr>
            <w:r>
              <w:t>S</w:t>
            </w:r>
            <w:r>
              <w:rPr>
                <w:rFonts w:hint="eastAsia"/>
              </w:rPr>
              <w:t>ystem</w:t>
            </w:r>
            <w:r>
              <w:t xml:space="preserve"> </w:t>
            </w:r>
            <w:r w:rsidR="00CE78DF">
              <w:t>s</w:t>
            </w:r>
            <w:r w:rsidRPr="0004348E">
              <w:t xml:space="preserve">witching </w:t>
            </w:r>
            <w:r>
              <w:t>c</w:t>
            </w:r>
            <w:r w:rsidRPr="0004348E">
              <w:t>apacity</w:t>
            </w:r>
          </w:p>
        </w:tc>
        <w:tc>
          <w:tcPr>
            <w:tcW w:w="3445" w:type="pct"/>
          </w:tcPr>
          <w:p w14:paraId="6E8105BE" w14:textId="14B46177" w:rsidR="0083630A" w:rsidRPr="0083630A" w:rsidRDefault="00192FBD" w:rsidP="0083630A">
            <w:pPr>
              <w:pStyle w:val="af7"/>
              <w:rPr>
                <w:color w:val="0000FF"/>
              </w:rPr>
            </w:pPr>
            <w:r>
              <w:rPr>
                <w:color w:val="auto"/>
              </w:rPr>
              <w:t>3</w:t>
            </w:r>
            <w:r w:rsidRPr="00BE0CE9">
              <w:rPr>
                <w:color w:val="auto"/>
              </w:rPr>
              <w:t xml:space="preserve">20 </w:t>
            </w:r>
            <w:r w:rsidRPr="00BE0CE9">
              <w:rPr>
                <w:rFonts w:hint="eastAsia"/>
                <w:color w:val="auto"/>
              </w:rPr>
              <w:t>G</w:t>
            </w:r>
            <w:r w:rsidRPr="00BE0CE9">
              <w:rPr>
                <w:color w:val="auto"/>
              </w:rPr>
              <w:t>bps</w:t>
            </w:r>
          </w:p>
        </w:tc>
      </w:tr>
      <w:tr w:rsidR="0083630A" w:rsidRPr="002D1DE7" w14:paraId="682D7AB1" w14:textId="77777777" w:rsidTr="00957C8B">
        <w:tc>
          <w:tcPr>
            <w:tcW w:w="1555" w:type="pct"/>
          </w:tcPr>
          <w:p w14:paraId="5D2562E0" w14:textId="230513E5" w:rsidR="0083630A" w:rsidRDefault="0083630A" w:rsidP="0083630A">
            <w:pPr>
              <w:pStyle w:val="af7"/>
              <w:jc w:val="both"/>
              <w:rPr>
                <w:color w:val="auto"/>
              </w:rPr>
            </w:pPr>
            <w:r w:rsidRPr="00983F97">
              <w:t xml:space="preserve">ARP </w:t>
            </w:r>
            <w:r>
              <w:t>t</w:t>
            </w:r>
            <w:r w:rsidRPr="00983F97">
              <w:t>able</w:t>
            </w:r>
            <w:r w:rsidR="004E6305">
              <w:t xml:space="preserve"> size</w:t>
            </w:r>
          </w:p>
        </w:tc>
        <w:tc>
          <w:tcPr>
            <w:tcW w:w="3445" w:type="pct"/>
          </w:tcPr>
          <w:p w14:paraId="25CA97C7" w14:textId="42D362BA" w:rsidR="0083630A" w:rsidRPr="00D473B0" w:rsidRDefault="005E3883" w:rsidP="0083630A">
            <w:pPr>
              <w:pStyle w:val="af7"/>
              <w:rPr>
                <w:color w:val="auto"/>
              </w:rPr>
            </w:pPr>
            <w:r>
              <w:rPr>
                <w:rFonts w:hint="eastAsia"/>
                <w:color w:val="auto"/>
              </w:rPr>
              <w:t>2</w:t>
            </w:r>
            <w:r>
              <w:rPr>
                <w:color w:val="auto"/>
              </w:rPr>
              <w:t>4</w:t>
            </w:r>
            <w:r w:rsidR="004E6305">
              <w:rPr>
                <w:color w:val="auto"/>
              </w:rPr>
              <w:t>,</w:t>
            </w:r>
            <w:r>
              <w:rPr>
                <w:color w:val="auto"/>
              </w:rPr>
              <w:t>000</w:t>
            </w:r>
          </w:p>
        </w:tc>
      </w:tr>
      <w:tr w:rsidR="004E6305" w:rsidRPr="002D1DE7" w14:paraId="4D5CF2D3" w14:textId="77777777" w:rsidTr="00CE5E64">
        <w:tc>
          <w:tcPr>
            <w:tcW w:w="1555" w:type="pct"/>
            <w:vAlign w:val="top"/>
          </w:tcPr>
          <w:p w14:paraId="214DD056" w14:textId="039B7B1C" w:rsidR="004E6305" w:rsidRDefault="004E6305" w:rsidP="004E6305">
            <w:pPr>
              <w:pStyle w:val="af7"/>
              <w:jc w:val="both"/>
              <w:rPr>
                <w:color w:val="auto"/>
              </w:rPr>
            </w:pPr>
            <w:r w:rsidRPr="007403C3">
              <w:rPr>
                <w:rFonts w:cs="Arial"/>
              </w:rPr>
              <w:t>Number of IPv4 unicast routes</w:t>
            </w:r>
          </w:p>
        </w:tc>
        <w:tc>
          <w:tcPr>
            <w:tcW w:w="3445" w:type="pct"/>
          </w:tcPr>
          <w:p w14:paraId="0C204753" w14:textId="427F4AF1" w:rsidR="004E6305" w:rsidRPr="00D473B0" w:rsidRDefault="004E6305" w:rsidP="004E6305">
            <w:pPr>
              <w:pStyle w:val="af7"/>
              <w:rPr>
                <w:color w:val="auto"/>
              </w:rPr>
            </w:pPr>
            <w:r w:rsidRPr="005E3883">
              <w:rPr>
                <w:color w:val="auto"/>
              </w:rPr>
              <w:t>300</w:t>
            </w:r>
            <w:r>
              <w:rPr>
                <w:color w:val="auto"/>
              </w:rPr>
              <w:t>,</w:t>
            </w:r>
            <w:r w:rsidRPr="005E3883">
              <w:rPr>
                <w:color w:val="auto"/>
              </w:rPr>
              <w:t>000</w:t>
            </w:r>
          </w:p>
        </w:tc>
      </w:tr>
      <w:tr w:rsidR="004E6305" w:rsidRPr="002D1DE7" w14:paraId="5CF1C1C2" w14:textId="77777777" w:rsidTr="00CE5E64">
        <w:tc>
          <w:tcPr>
            <w:tcW w:w="1555" w:type="pct"/>
            <w:vAlign w:val="top"/>
          </w:tcPr>
          <w:p w14:paraId="5D051AE1" w14:textId="54C50603" w:rsidR="004E6305" w:rsidRDefault="004E6305" w:rsidP="004E6305">
            <w:pPr>
              <w:pStyle w:val="af7"/>
              <w:jc w:val="both"/>
              <w:rPr>
                <w:color w:val="auto"/>
              </w:rPr>
            </w:pPr>
            <w:r w:rsidRPr="007403C3">
              <w:rPr>
                <w:rFonts w:cs="Arial"/>
              </w:rPr>
              <w:t>Number of IPv4 multicast routes</w:t>
            </w:r>
          </w:p>
        </w:tc>
        <w:tc>
          <w:tcPr>
            <w:tcW w:w="3445" w:type="pct"/>
          </w:tcPr>
          <w:p w14:paraId="1AAF94F2" w14:textId="286AE36F" w:rsidR="004E6305" w:rsidRPr="00D473B0" w:rsidRDefault="004E6305" w:rsidP="004E6305">
            <w:pPr>
              <w:pStyle w:val="af7"/>
              <w:rPr>
                <w:color w:val="auto"/>
              </w:rPr>
            </w:pPr>
            <w:r>
              <w:rPr>
                <w:rFonts w:hint="eastAsia"/>
                <w:color w:val="auto"/>
              </w:rPr>
              <w:t>2</w:t>
            </w:r>
            <w:r>
              <w:rPr>
                <w:color w:val="auto"/>
              </w:rPr>
              <w:t>,048</w:t>
            </w:r>
          </w:p>
        </w:tc>
      </w:tr>
      <w:tr w:rsidR="004E6305" w:rsidRPr="002D1DE7" w14:paraId="34CFB2F2" w14:textId="77777777" w:rsidTr="002E1BA9">
        <w:tc>
          <w:tcPr>
            <w:tcW w:w="1555" w:type="pct"/>
            <w:vAlign w:val="top"/>
          </w:tcPr>
          <w:p w14:paraId="75FB09B3" w14:textId="0AE576F5" w:rsidR="004E6305" w:rsidRDefault="004E6305" w:rsidP="004E6305">
            <w:pPr>
              <w:pStyle w:val="af7"/>
              <w:jc w:val="both"/>
              <w:rPr>
                <w:color w:val="auto"/>
              </w:rPr>
            </w:pPr>
            <w:r w:rsidRPr="007403C3">
              <w:rPr>
                <w:rFonts w:cs="Arial"/>
              </w:rPr>
              <w:t>Number of IPv</w:t>
            </w:r>
            <w:r>
              <w:rPr>
                <w:rFonts w:cs="Arial"/>
              </w:rPr>
              <w:t>6</w:t>
            </w:r>
            <w:r w:rsidRPr="007403C3">
              <w:rPr>
                <w:rFonts w:cs="Arial"/>
              </w:rPr>
              <w:t xml:space="preserve"> unicast routes</w:t>
            </w:r>
          </w:p>
        </w:tc>
        <w:tc>
          <w:tcPr>
            <w:tcW w:w="3445" w:type="pct"/>
          </w:tcPr>
          <w:p w14:paraId="10876238" w14:textId="27A3D1AC" w:rsidR="004E6305" w:rsidRPr="00D473B0" w:rsidRDefault="004E6305" w:rsidP="004E6305">
            <w:pPr>
              <w:pStyle w:val="af7"/>
              <w:rPr>
                <w:color w:val="auto"/>
              </w:rPr>
            </w:pPr>
            <w:r w:rsidRPr="00B33F27">
              <w:rPr>
                <w:color w:val="auto"/>
              </w:rPr>
              <w:t>300</w:t>
            </w:r>
            <w:r>
              <w:rPr>
                <w:color w:val="auto"/>
              </w:rPr>
              <w:t>,</w:t>
            </w:r>
            <w:r w:rsidRPr="00B33F27">
              <w:rPr>
                <w:color w:val="auto"/>
              </w:rPr>
              <w:t>000</w:t>
            </w:r>
          </w:p>
        </w:tc>
      </w:tr>
      <w:tr w:rsidR="004E6305" w:rsidRPr="002D1DE7" w14:paraId="37C4B37B" w14:textId="77777777" w:rsidTr="002E1BA9">
        <w:tc>
          <w:tcPr>
            <w:tcW w:w="1555" w:type="pct"/>
            <w:vAlign w:val="top"/>
          </w:tcPr>
          <w:p w14:paraId="051C97AF" w14:textId="51083483" w:rsidR="004E6305" w:rsidRDefault="004E6305" w:rsidP="004E6305">
            <w:pPr>
              <w:pStyle w:val="af7"/>
              <w:jc w:val="both"/>
              <w:rPr>
                <w:color w:val="auto"/>
              </w:rPr>
            </w:pPr>
            <w:r w:rsidRPr="007403C3">
              <w:rPr>
                <w:rFonts w:cs="Arial"/>
              </w:rPr>
              <w:t>Number of IPv</w:t>
            </w:r>
            <w:r>
              <w:rPr>
                <w:rFonts w:cs="Arial"/>
              </w:rPr>
              <w:t>6</w:t>
            </w:r>
            <w:r w:rsidRPr="007403C3">
              <w:rPr>
                <w:rFonts w:cs="Arial"/>
              </w:rPr>
              <w:t xml:space="preserve"> multicast routes</w:t>
            </w:r>
          </w:p>
        </w:tc>
        <w:tc>
          <w:tcPr>
            <w:tcW w:w="3445" w:type="pct"/>
          </w:tcPr>
          <w:p w14:paraId="04E74813" w14:textId="52AF7DBD" w:rsidR="004E6305" w:rsidRPr="00D473B0" w:rsidRDefault="004E6305" w:rsidP="004E6305">
            <w:pPr>
              <w:pStyle w:val="af7"/>
              <w:rPr>
                <w:color w:val="auto"/>
              </w:rPr>
            </w:pPr>
            <w:r>
              <w:rPr>
                <w:rFonts w:hint="eastAsia"/>
                <w:color w:val="auto"/>
              </w:rPr>
              <w:t>1</w:t>
            </w:r>
            <w:r>
              <w:rPr>
                <w:color w:val="auto"/>
              </w:rPr>
              <w:t>,024</w:t>
            </w:r>
          </w:p>
        </w:tc>
      </w:tr>
      <w:tr w:rsidR="005E3883" w:rsidRPr="002D1DE7" w14:paraId="1839BBE8" w14:textId="77777777" w:rsidTr="00957C8B">
        <w:tc>
          <w:tcPr>
            <w:tcW w:w="1555" w:type="pct"/>
          </w:tcPr>
          <w:p w14:paraId="4471248B" w14:textId="79EA6E52" w:rsidR="005E3883" w:rsidRDefault="005E3883" w:rsidP="0083630A">
            <w:pPr>
              <w:pStyle w:val="af7"/>
              <w:jc w:val="both"/>
            </w:pPr>
            <w:r>
              <w:rPr>
                <w:rFonts w:hint="eastAsia"/>
              </w:rPr>
              <w:t>Number of IGMP groups</w:t>
            </w:r>
          </w:p>
        </w:tc>
        <w:tc>
          <w:tcPr>
            <w:tcW w:w="3445" w:type="pct"/>
          </w:tcPr>
          <w:p w14:paraId="4393CD5A" w14:textId="317795BA" w:rsidR="005E3883" w:rsidRPr="00D473B0" w:rsidRDefault="005E3883" w:rsidP="00B33F27">
            <w:pPr>
              <w:pStyle w:val="af7"/>
              <w:ind w:left="105"/>
              <w:rPr>
                <w:color w:val="auto"/>
              </w:rPr>
            </w:pPr>
            <w:r>
              <w:rPr>
                <w:color w:val="auto"/>
              </w:rPr>
              <w:t>1</w:t>
            </w:r>
            <w:r w:rsidR="004E6305">
              <w:rPr>
                <w:color w:val="auto"/>
              </w:rPr>
              <w:t>,</w:t>
            </w:r>
            <w:r>
              <w:rPr>
                <w:color w:val="auto"/>
              </w:rPr>
              <w:t>000</w:t>
            </w:r>
          </w:p>
        </w:tc>
      </w:tr>
      <w:tr w:rsidR="005E3883" w:rsidRPr="002D1DE7" w14:paraId="0C544470" w14:textId="77777777" w:rsidTr="00957C8B">
        <w:tc>
          <w:tcPr>
            <w:tcW w:w="1555" w:type="pct"/>
          </w:tcPr>
          <w:p w14:paraId="6F0D51BD" w14:textId="17D2381C" w:rsidR="005E3883" w:rsidRDefault="005E3883" w:rsidP="0083630A">
            <w:pPr>
              <w:pStyle w:val="af7"/>
              <w:jc w:val="both"/>
            </w:pPr>
            <w:r>
              <w:rPr>
                <w:rFonts w:hint="eastAsia"/>
              </w:rPr>
              <w:t>Number of MLD groups</w:t>
            </w:r>
          </w:p>
        </w:tc>
        <w:tc>
          <w:tcPr>
            <w:tcW w:w="3445" w:type="pct"/>
          </w:tcPr>
          <w:p w14:paraId="6D05A33D" w14:textId="53B7C0C8" w:rsidR="005E3883" w:rsidRPr="00D473B0" w:rsidRDefault="005E3883" w:rsidP="0083630A">
            <w:pPr>
              <w:pStyle w:val="af7"/>
              <w:rPr>
                <w:color w:val="auto"/>
              </w:rPr>
            </w:pPr>
            <w:r>
              <w:rPr>
                <w:color w:val="auto"/>
              </w:rPr>
              <w:t>1</w:t>
            </w:r>
            <w:r w:rsidR="004E6305">
              <w:rPr>
                <w:color w:val="auto"/>
              </w:rPr>
              <w:t>,</w:t>
            </w:r>
            <w:r>
              <w:rPr>
                <w:color w:val="auto"/>
              </w:rPr>
              <w:t>000</w:t>
            </w:r>
          </w:p>
        </w:tc>
      </w:tr>
      <w:tr w:rsidR="0083630A" w:rsidRPr="002D1DE7" w14:paraId="5580CD49" w14:textId="77777777" w:rsidTr="00957C8B">
        <w:tc>
          <w:tcPr>
            <w:tcW w:w="1555" w:type="pct"/>
          </w:tcPr>
          <w:p w14:paraId="51948076" w14:textId="334DDB87" w:rsidR="0083630A" w:rsidRDefault="005E3883" w:rsidP="005E3883">
            <w:pPr>
              <w:pStyle w:val="af7"/>
              <w:jc w:val="both"/>
              <w:rPr>
                <w:color w:val="auto"/>
              </w:rPr>
            </w:pPr>
            <w:r>
              <w:t xml:space="preserve">Number of </w:t>
            </w:r>
            <w:r w:rsidR="0083630A" w:rsidRPr="00983F97">
              <w:t>AC</w:t>
            </w:r>
            <w:r>
              <w:t>Es</w:t>
            </w:r>
          </w:p>
        </w:tc>
        <w:tc>
          <w:tcPr>
            <w:tcW w:w="3445" w:type="pct"/>
          </w:tcPr>
          <w:p w14:paraId="39E8378C" w14:textId="710E255F" w:rsidR="0083630A" w:rsidRDefault="005E3883" w:rsidP="0083630A">
            <w:pPr>
              <w:pStyle w:val="af7"/>
              <w:rPr>
                <w:color w:val="auto"/>
              </w:rPr>
            </w:pPr>
            <w:r>
              <w:rPr>
                <w:rFonts w:hint="eastAsia"/>
                <w:color w:val="auto"/>
              </w:rPr>
              <w:t>Ingress:</w:t>
            </w:r>
            <w:r w:rsidR="004E6305">
              <w:rPr>
                <w:color w:val="auto"/>
              </w:rPr>
              <w:t xml:space="preserve"> </w:t>
            </w:r>
            <w:r>
              <w:rPr>
                <w:color w:val="auto"/>
              </w:rPr>
              <w:t>16</w:t>
            </w:r>
            <w:r w:rsidR="004E6305">
              <w:rPr>
                <w:color w:val="auto"/>
              </w:rPr>
              <w:t>,</w:t>
            </w:r>
            <w:r>
              <w:rPr>
                <w:color w:val="auto"/>
              </w:rPr>
              <w:t>000</w:t>
            </w:r>
          </w:p>
          <w:p w14:paraId="2E0373DE" w14:textId="23FE624F" w:rsidR="005E3883" w:rsidRPr="00D473B0" w:rsidRDefault="005E3883" w:rsidP="0083630A">
            <w:pPr>
              <w:pStyle w:val="af7"/>
              <w:rPr>
                <w:color w:val="auto"/>
              </w:rPr>
            </w:pPr>
            <w:r>
              <w:rPr>
                <w:color w:val="auto"/>
              </w:rPr>
              <w:t>Egress:</w:t>
            </w:r>
            <w:r w:rsidR="004E6305">
              <w:rPr>
                <w:color w:val="auto"/>
              </w:rPr>
              <w:t xml:space="preserve"> </w:t>
            </w:r>
            <w:r>
              <w:rPr>
                <w:color w:val="auto"/>
              </w:rPr>
              <w:t>16</w:t>
            </w:r>
            <w:r w:rsidR="004E6305">
              <w:rPr>
                <w:color w:val="auto"/>
              </w:rPr>
              <w:t>,</w:t>
            </w:r>
            <w:r>
              <w:rPr>
                <w:color w:val="auto"/>
              </w:rPr>
              <w:t>000</w:t>
            </w:r>
          </w:p>
        </w:tc>
      </w:tr>
      <w:tr w:rsidR="0083630A" w:rsidRPr="002D1DE7" w14:paraId="512E3AB9" w14:textId="77777777" w:rsidTr="0083630A">
        <w:tc>
          <w:tcPr>
            <w:tcW w:w="5000" w:type="pct"/>
            <w:gridSpan w:val="2"/>
            <w:shd w:val="clear" w:color="auto" w:fill="F2F2F2" w:themeFill="background1" w:themeFillShade="F2"/>
          </w:tcPr>
          <w:p w14:paraId="1BEF94DA" w14:textId="4D559C92" w:rsidR="0083630A" w:rsidRPr="00D473B0" w:rsidRDefault="0083630A" w:rsidP="0083630A">
            <w:pPr>
              <w:pStyle w:val="af7"/>
              <w:rPr>
                <w:color w:val="auto"/>
              </w:rPr>
            </w:pPr>
            <w:r w:rsidRPr="00C4546B">
              <w:rPr>
                <w:rFonts w:cs="Arial"/>
                <w:b/>
                <w:bCs/>
              </w:rPr>
              <w:t xml:space="preserve">Dimensions and </w:t>
            </w:r>
            <w:r>
              <w:rPr>
                <w:rFonts w:cs="Arial"/>
                <w:b/>
                <w:bCs/>
              </w:rPr>
              <w:t>W</w:t>
            </w:r>
            <w:r w:rsidRPr="00C4546B">
              <w:rPr>
                <w:rFonts w:cs="Arial"/>
                <w:b/>
                <w:bCs/>
              </w:rPr>
              <w:t>eight</w:t>
            </w:r>
          </w:p>
        </w:tc>
      </w:tr>
      <w:tr w:rsidR="0083630A" w:rsidRPr="00AF584E" w14:paraId="754C2F27" w14:textId="77777777" w:rsidTr="00957C8B">
        <w:tc>
          <w:tcPr>
            <w:tcW w:w="1555" w:type="pct"/>
          </w:tcPr>
          <w:p w14:paraId="1210CCA1" w14:textId="53582DCF" w:rsidR="0083630A" w:rsidRPr="0041030E" w:rsidRDefault="0083630A" w:rsidP="0083630A">
            <w:pPr>
              <w:pStyle w:val="af7"/>
              <w:rPr>
                <w:color w:val="auto"/>
              </w:rPr>
            </w:pPr>
            <w:r w:rsidRPr="009B4C2D">
              <w:t xml:space="preserve">Dimensions </w:t>
            </w:r>
            <w:r w:rsidRPr="00033A6B">
              <w:rPr>
                <w:color w:val="171717"/>
              </w:rPr>
              <w:t xml:space="preserve">(W </w:t>
            </w:r>
            <w:r>
              <w:rPr>
                <w:color w:val="171717"/>
              </w:rPr>
              <w:t>x</w:t>
            </w:r>
            <w:r w:rsidRPr="00033A6B">
              <w:rPr>
                <w:color w:val="171717"/>
              </w:rPr>
              <w:t xml:space="preserve"> D </w:t>
            </w:r>
            <w:r>
              <w:rPr>
                <w:color w:val="171717"/>
              </w:rPr>
              <w:t>x</w:t>
            </w:r>
            <w:r w:rsidRPr="00033A6B">
              <w:rPr>
                <w:color w:val="171717"/>
              </w:rPr>
              <w:t xml:space="preserve"> H)</w:t>
            </w:r>
          </w:p>
        </w:tc>
        <w:tc>
          <w:tcPr>
            <w:tcW w:w="3445" w:type="pct"/>
          </w:tcPr>
          <w:p w14:paraId="64214C1F" w14:textId="13587329" w:rsidR="0083630A" w:rsidRPr="00D473B0" w:rsidRDefault="003D1BEC" w:rsidP="005839E5">
            <w:pPr>
              <w:pStyle w:val="af7"/>
            </w:pPr>
            <w:r w:rsidRPr="00DD66CB">
              <w:t>440 mm x 420 mm x 44 mm (17.32 inch. x 16.56 in. x 1.73 in.</w:t>
            </w:r>
            <w:r>
              <w:t>)</w:t>
            </w:r>
            <w:r w:rsidR="0083630A" w:rsidRPr="0083630A">
              <w:t>, 1 RU</w:t>
            </w:r>
          </w:p>
        </w:tc>
      </w:tr>
      <w:tr w:rsidR="0083630A" w:rsidRPr="00AF584E" w14:paraId="18B69B23" w14:textId="77777777" w:rsidTr="00957C8B">
        <w:tc>
          <w:tcPr>
            <w:tcW w:w="1555" w:type="pct"/>
          </w:tcPr>
          <w:p w14:paraId="06B9D1E6" w14:textId="3998DB77" w:rsidR="0083630A" w:rsidRPr="0041030E" w:rsidRDefault="0083630A" w:rsidP="004E6305">
            <w:pPr>
              <w:pStyle w:val="af7"/>
              <w:jc w:val="both"/>
              <w:rPr>
                <w:color w:val="auto"/>
              </w:rPr>
            </w:pPr>
            <w:r w:rsidRPr="00865E0A">
              <w:rPr>
                <w:rFonts w:hint="eastAsia"/>
              </w:rPr>
              <w:t>W</w:t>
            </w:r>
            <w:r w:rsidRPr="00865E0A">
              <w:t>eight</w:t>
            </w:r>
            <w:r>
              <w:t xml:space="preserve"> (</w:t>
            </w:r>
            <w:r w:rsidR="004E6305">
              <w:t>f</w:t>
            </w:r>
            <w:r>
              <w:t>ull configuration)</w:t>
            </w:r>
          </w:p>
        </w:tc>
        <w:tc>
          <w:tcPr>
            <w:tcW w:w="3445" w:type="pct"/>
          </w:tcPr>
          <w:p w14:paraId="37E9F168" w14:textId="46BCA1F3" w:rsidR="0083630A" w:rsidRPr="00D54FC9" w:rsidRDefault="0083630A" w:rsidP="0083630A">
            <w:pPr>
              <w:pStyle w:val="af7"/>
              <w:jc w:val="both"/>
              <w:rPr>
                <w:color w:val="0000FF"/>
              </w:rPr>
            </w:pPr>
            <w:r w:rsidRPr="0083630A">
              <w:rPr>
                <w:color w:val="auto"/>
              </w:rPr>
              <w:t>&lt;</w:t>
            </w:r>
            <w:r w:rsidR="004E6305">
              <w:rPr>
                <w:color w:val="auto"/>
              </w:rPr>
              <w:t xml:space="preserve"> </w:t>
            </w:r>
            <w:r w:rsidRPr="0083630A">
              <w:rPr>
                <w:color w:val="auto"/>
              </w:rPr>
              <w:t>7.8 kg (17.20 lbs) (excluding packaging)</w:t>
            </w:r>
          </w:p>
        </w:tc>
      </w:tr>
      <w:tr w:rsidR="0083630A" w:rsidRPr="00AF584E" w14:paraId="67C7AA43" w14:textId="77777777" w:rsidTr="0083630A">
        <w:tc>
          <w:tcPr>
            <w:tcW w:w="5000" w:type="pct"/>
            <w:gridSpan w:val="2"/>
            <w:shd w:val="clear" w:color="auto" w:fill="F2F2F2" w:themeFill="background1" w:themeFillShade="F2"/>
          </w:tcPr>
          <w:p w14:paraId="0BB2DCA7" w14:textId="1DFC453D" w:rsidR="0083630A" w:rsidRPr="00D54FC9" w:rsidRDefault="0083630A" w:rsidP="0083630A">
            <w:pPr>
              <w:pStyle w:val="af7"/>
              <w:jc w:val="both"/>
              <w:rPr>
                <w:color w:val="0000FF"/>
              </w:rPr>
            </w:pPr>
            <w:r>
              <w:rPr>
                <w:rFonts w:cs="Arial"/>
                <w:b/>
                <w:bCs/>
              </w:rPr>
              <w:t xml:space="preserve">CPU and </w:t>
            </w:r>
            <w:r w:rsidRPr="00F3130D">
              <w:rPr>
                <w:rFonts w:cs="Arial"/>
                <w:b/>
                <w:bCs/>
              </w:rPr>
              <w:t>Storage</w:t>
            </w:r>
          </w:p>
        </w:tc>
      </w:tr>
      <w:tr w:rsidR="0083630A" w:rsidRPr="00AF584E" w14:paraId="36A1B70C" w14:textId="77777777" w:rsidTr="00957C8B">
        <w:tc>
          <w:tcPr>
            <w:tcW w:w="1555" w:type="pct"/>
          </w:tcPr>
          <w:p w14:paraId="28FCF1C0" w14:textId="48C6FE10" w:rsidR="0083630A" w:rsidRDefault="0083630A" w:rsidP="0083630A">
            <w:pPr>
              <w:pStyle w:val="af7"/>
              <w:jc w:val="both"/>
            </w:pPr>
            <w:r>
              <w:rPr>
                <w:rFonts w:hint="eastAsia"/>
              </w:rPr>
              <w:t>CPU</w:t>
            </w:r>
          </w:p>
        </w:tc>
        <w:tc>
          <w:tcPr>
            <w:tcW w:w="3445" w:type="pct"/>
          </w:tcPr>
          <w:p w14:paraId="40C091AF" w14:textId="44F251E3" w:rsidR="0083630A" w:rsidRPr="00B33F27" w:rsidRDefault="00086B63" w:rsidP="00B33F27">
            <w:pPr>
              <w:pStyle w:val="af7"/>
            </w:pPr>
            <w:r w:rsidRPr="00B33F27">
              <w:t>FT2000/D2000</w:t>
            </w:r>
          </w:p>
        </w:tc>
      </w:tr>
      <w:tr w:rsidR="0083630A" w:rsidRPr="00AF584E" w14:paraId="42B098F0" w14:textId="77777777" w:rsidTr="00957C8B">
        <w:tc>
          <w:tcPr>
            <w:tcW w:w="1555" w:type="pct"/>
          </w:tcPr>
          <w:p w14:paraId="322B892F" w14:textId="13D86690" w:rsidR="0083630A" w:rsidRDefault="00B030F1" w:rsidP="0083630A">
            <w:pPr>
              <w:pStyle w:val="af7"/>
              <w:jc w:val="both"/>
            </w:pPr>
            <w:r>
              <w:rPr>
                <w:rFonts w:hint="eastAsia"/>
              </w:rPr>
              <w:t>S</w:t>
            </w:r>
            <w:r>
              <w:t>torage</w:t>
            </w:r>
          </w:p>
        </w:tc>
        <w:tc>
          <w:tcPr>
            <w:tcW w:w="3445" w:type="pct"/>
          </w:tcPr>
          <w:p w14:paraId="669420FB" w14:textId="0837D174" w:rsidR="0083630A" w:rsidRDefault="00086B63" w:rsidP="0083630A">
            <w:pPr>
              <w:pStyle w:val="af7"/>
              <w:jc w:val="both"/>
              <w:rPr>
                <w:color w:val="auto"/>
              </w:rPr>
            </w:pPr>
            <w:r>
              <w:rPr>
                <w:rFonts w:hint="eastAsia"/>
                <w:color w:val="auto"/>
              </w:rPr>
              <w:t>Flash</w:t>
            </w:r>
            <w:r w:rsidR="00B030F1">
              <w:rPr>
                <w:color w:val="auto"/>
              </w:rPr>
              <w:t xml:space="preserve">: </w:t>
            </w:r>
            <w:r>
              <w:rPr>
                <w:rFonts w:hint="eastAsia"/>
                <w:color w:val="auto"/>
              </w:rPr>
              <w:t>8</w:t>
            </w:r>
            <w:r w:rsidR="00B030F1">
              <w:rPr>
                <w:color w:val="auto"/>
              </w:rPr>
              <w:t xml:space="preserve"> </w:t>
            </w:r>
            <w:r>
              <w:rPr>
                <w:rFonts w:hint="eastAsia"/>
                <w:color w:val="auto"/>
              </w:rPr>
              <w:t>G</w:t>
            </w:r>
            <w:r w:rsidR="00B030F1">
              <w:rPr>
                <w:color w:val="auto"/>
              </w:rPr>
              <w:t>B</w:t>
            </w:r>
          </w:p>
          <w:p w14:paraId="2A921EB4" w14:textId="50B91C44" w:rsidR="00086B63" w:rsidRPr="00D54FC9" w:rsidRDefault="00B030F1" w:rsidP="00B030F1">
            <w:pPr>
              <w:pStyle w:val="af7"/>
              <w:jc w:val="both"/>
              <w:rPr>
                <w:color w:val="0000FF"/>
              </w:rPr>
            </w:pPr>
            <w:r>
              <w:rPr>
                <w:rFonts w:hint="eastAsia"/>
                <w:color w:val="auto"/>
              </w:rPr>
              <w:t>M</w:t>
            </w:r>
            <w:r>
              <w:rPr>
                <w:color w:val="auto"/>
              </w:rPr>
              <w:t>emory:</w:t>
            </w:r>
            <w:r>
              <w:rPr>
                <w:rFonts w:hint="eastAsia"/>
                <w:color w:val="auto"/>
              </w:rPr>
              <w:t xml:space="preserve"> </w:t>
            </w:r>
            <w:r w:rsidR="00086B63">
              <w:rPr>
                <w:rFonts w:hint="eastAsia"/>
                <w:color w:val="auto"/>
              </w:rPr>
              <w:t>8</w:t>
            </w:r>
            <w:r>
              <w:rPr>
                <w:color w:val="auto"/>
              </w:rPr>
              <w:t xml:space="preserve"> </w:t>
            </w:r>
            <w:r w:rsidR="00086B63">
              <w:rPr>
                <w:rFonts w:hint="eastAsia"/>
                <w:color w:val="auto"/>
              </w:rPr>
              <w:t>G</w:t>
            </w:r>
            <w:r>
              <w:rPr>
                <w:color w:val="auto"/>
              </w:rPr>
              <w:t>B</w:t>
            </w:r>
          </w:p>
        </w:tc>
      </w:tr>
      <w:tr w:rsidR="0083630A" w:rsidRPr="00AF584E" w14:paraId="12BAC991" w14:textId="77777777" w:rsidTr="0083630A">
        <w:tc>
          <w:tcPr>
            <w:tcW w:w="5000" w:type="pct"/>
            <w:gridSpan w:val="2"/>
            <w:shd w:val="clear" w:color="auto" w:fill="F2F2F2" w:themeFill="background1" w:themeFillShade="F2"/>
          </w:tcPr>
          <w:p w14:paraId="2F455AD7" w14:textId="1ADE6B46" w:rsidR="0083630A" w:rsidRPr="00D54FC9" w:rsidRDefault="0083630A" w:rsidP="0083630A">
            <w:pPr>
              <w:pStyle w:val="af7"/>
              <w:jc w:val="both"/>
              <w:rPr>
                <w:color w:val="0000FF"/>
              </w:rPr>
            </w:pPr>
            <w:r w:rsidRPr="008C7A09">
              <w:rPr>
                <w:rFonts w:cs="Arial"/>
                <w:b/>
                <w:bCs/>
              </w:rPr>
              <w:t>Power</w:t>
            </w:r>
            <w:r>
              <w:rPr>
                <w:rFonts w:cs="Arial"/>
                <w:b/>
                <w:bCs/>
              </w:rPr>
              <w:t xml:space="preserve"> </w:t>
            </w:r>
            <w:r w:rsidRPr="008C7A09">
              <w:rPr>
                <w:rFonts w:cs="Arial"/>
                <w:b/>
                <w:bCs/>
              </w:rPr>
              <w:t>and Consumption</w:t>
            </w:r>
          </w:p>
        </w:tc>
      </w:tr>
      <w:tr w:rsidR="0083630A" w:rsidRPr="00AF584E" w14:paraId="2E9209CE" w14:textId="77777777" w:rsidTr="00957C8B">
        <w:tc>
          <w:tcPr>
            <w:tcW w:w="1555" w:type="pct"/>
          </w:tcPr>
          <w:p w14:paraId="1473023E" w14:textId="27181F50" w:rsidR="0083630A" w:rsidRDefault="0083630A" w:rsidP="0083630A">
            <w:pPr>
              <w:pStyle w:val="af7"/>
              <w:jc w:val="both"/>
            </w:pPr>
            <w:r>
              <w:rPr>
                <w:rFonts w:hint="eastAsia"/>
              </w:rPr>
              <w:t>M</w:t>
            </w:r>
            <w:r>
              <w:t>aximum power consumption</w:t>
            </w:r>
          </w:p>
        </w:tc>
        <w:tc>
          <w:tcPr>
            <w:tcW w:w="3445" w:type="pct"/>
          </w:tcPr>
          <w:p w14:paraId="256BAB29" w14:textId="2E3DA182" w:rsidR="0083630A" w:rsidRPr="00F74051" w:rsidRDefault="0083630A" w:rsidP="0083630A">
            <w:pPr>
              <w:pStyle w:val="af7"/>
              <w:jc w:val="both"/>
              <w:rPr>
                <w:color w:val="2206F4"/>
              </w:rPr>
            </w:pPr>
            <w:r w:rsidRPr="0083630A">
              <w:rPr>
                <w:rFonts w:hint="eastAsia"/>
                <w:color w:val="auto"/>
              </w:rPr>
              <w:t>&lt;</w:t>
            </w:r>
            <w:r w:rsidR="00B030F1">
              <w:rPr>
                <w:color w:val="auto"/>
              </w:rPr>
              <w:t xml:space="preserve"> </w:t>
            </w:r>
            <w:r w:rsidRPr="0083630A">
              <w:rPr>
                <w:color w:val="auto"/>
              </w:rPr>
              <w:t>150 W</w:t>
            </w:r>
          </w:p>
        </w:tc>
      </w:tr>
      <w:tr w:rsidR="0083630A" w:rsidRPr="00AF584E" w14:paraId="0E122C80" w14:textId="77777777" w:rsidTr="00957C8B">
        <w:tc>
          <w:tcPr>
            <w:tcW w:w="1555" w:type="pct"/>
          </w:tcPr>
          <w:p w14:paraId="4F5D0685" w14:textId="3FFE3BF1" w:rsidR="0083630A" w:rsidRPr="00BA718D" w:rsidRDefault="0083630A" w:rsidP="0083630A">
            <w:pPr>
              <w:pStyle w:val="af7"/>
            </w:pPr>
            <w:r>
              <w:rPr>
                <w:rFonts w:hint="eastAsia"/>
              </w:rPr>
              <w:lastRenderedPageBreak/>
              <w:t>M</w:t>
            </w:r>
            <w:r>
              <w:t>aximum output power</w:t>
            </w:r>
          </w:p>
        </w:tc>
        <w:tc>
          <w:tcPr>
            <w:tcW w:w="3445" w:type="pct"/>
          </w:tcPr>
          <w:p w14:paraId="7C5CC583" w14:textId="07B9CCE8" w:rsidR="0083630A" w:rsidRPr="00BA718D" w:rsidRDefault="00192FBD" w:rsidP="0083630A">
            <w:pPr>
              <w:pStyle w:val="af7"/>
              <w:jc w:val="both"/>
              <w:rPr>
                <w:color w:val="2206F4"/>
              </w:rPr>
            </w:pPr>
            <w:r w:rsidRPr="00446721">
              <w:t>RG-PA150IB-F:</w:t>
            </w:r>
            <w:r>
              <w:t xml:space="preserve"> </w:t>
            </w:r>
            <w:r w:rsidRPr="00446721">
              <w:rPr>
                <w:rFonts w:hint="eastAsia"/>
              </w:rPr>
              <w:t>1</w:t>
            </w:r>
            <w:r w:rsidRPr="00446721">
              <w:t>50</w:t>
            </w:r>
            <w:r w:rsidR="00D173EC">
              <w:t xml:space="preserve"> </w:t>
            </w:r>
            <w:r w:rsidRPr="00446721">
              <w:t>W @ 10</w:t>
            </w:r>
            <w:r w:rsidR="00D173EC">
              <w:t xml:space="preserve"> </w:t>
            </w:r>
            <w:r w:rsidRPr="00446721">
              <w:t>A power cord</w:t>
            </w:r>
          </w:p>
        </w:tc>
      </w:tr>
      <w:tr w:rsidR="00192FBD" w:rsidRPr="00AF584E" w14:paraId="168B28A9" w14:textId="77777777" w:rsidTr="00957C8B">
        <w:tc>
          <w:tcPr>
            <w:tcW w:w="1555" w:type="pct"/>
          </w:tcPr>
          <w:p w14:paraId="26CA3B44" w14:textId="35871E54" w:rsidR="00192FBD" w:rsidRPr="00D54FC9" w:rsidRDefault="00192FBD" w:rsidP="00192FBD">
            <w:pPr>
              <w:pStyle w:val="af7"/>
              <w:jc w:val="both"/>
              <w:rPr>
                <w:strike/>
                <w:color w:val="000000" w:themeColor="text1"/>
              </w:rPr>
            </w:pPr>
            <w:r>
              <w:rPr>
                <w:rFonts w:hint="eastAsia"/>
              </w:rPr>
              <w:t>R</w:t>
            </w:r>
            <w:r>
              <w:t>ated input voltage</w:t>
            </w:r>
          </w:p>
        </w:tc>
        <w:tc>
          <w:tcPr>
            <w:tcW w:w="3445" w:type="pct"/>
          </w:tcPr>
          <w:p w14:paraId="736C2317" w14:textId="2E629771" w:rsidR="00192FBD" w:rsidRPr="00BA718D" w:rsidRDefault="00192FBD" w:rsidP="00192FBD">
            <w:pPr>
              <w:pStyle w:val="af7"/>
              <w:jc w:val="both"/>
              <w:rPr>
                <w:color w:val="2206F4"/>
              </w:rPr>
            </w:pPr>
            <w:r w:rsidRPr="00446721">
              <w:t>RG-PA150IB-F: 100 V</w:t>
            </w:r>
            <w:r>
              <w:t xml:space="preserve"> AC to 240 V AC, 50 Hz to 60 Hz</w:t>
            </w:r>
          </w:p>
        </w:tc>
      </w:tr>
      <w:tr w:rsidR="00192FBD" w:rsidRPr="00AF584E" w14:paraId="680352D4" w14:textId="77777777" w:rsidTr="00957C8B">
        <w:tc>
          <w:tcPr>
            <w:tcW w:w="1555" w:type="pct"/>
          </w:tcPr>
          <w:p w14:paraId="240A6243" w14:textId="09EE4A24" w:rsidR="00192FBD" w:rsidRDefault="00192FBD" w:rsidP="00192FBD">
            <w:pPr>
              <w:pStyle w:val="af7"/>
              <w:jc w:val="both"/>
            </w:pPr>
            <w:r>
              <w:rPr>
                <w:rFonts w:hint="eastAsia"/>
              </w:rPr>
              <w:t>M</w:t>
            </w:r>
            <w:r>
              <w:t>aximum input voltage</w:t>
            </w:r>
          </w:p>
        </w:tc>
        <w:tc>
          <w:tcPr>
            <w:tcW w:w="3445" w:type="pct"/>
          </w:tcPr>
          <w:p w14:paraId="3D685EA2" w14:textId="3E4696FE" w:rsidR="00192FBD" w:rsidRPr="00BA718D" w:rsidRDefault="00192FBD" w:rsidP="00192FBD">
            <w:pPr>
              <w:pStyle w:val="af7"/>
              <w:jc w:val="both"/>
              <w:rPr>
                <w:color w:val="2206F4"/>
              </w:rPr>
            </w:pPr>
            <w:r>
              <w:t>RG-PA150IB-F: 9</w:t>
            </w:r>
            <w:r w:rsidRPr="00446721">
              <w:t>0 V</w:t>
            </w:r>
            <w:r>
              <w:t xml:space="preserve"> AC to 264 V AC, 50 Hz to 60 Hz</w:t>
            </w:r>
          </w:p>
        </w:tc>
      </w:tr>
      <w:tr w:rsidR="0083630A" w:rsidRPr="00AF584E" w14:paraId="146EE9A2" w14:textId="77777777" w:rsidTr="0083630A">
        <w:tc>
          <w:tcPr>
            <w:tcW w:w="5000" w:type="pct"/>
            <w:gridSpan w:val="2"/>
            <w:shd w:val="clear" w:color="auto" w:fill="F2F2F2" w:themeFill="background1" w:themeFillShade="F2"/>
          </w:tcPr>
          <w:p w14:paraId="36707CC2" w14:textId="29E94A16" w:rsidR="0083630A" w:rsidRPr="00BA718D" w:rsidRDefault="0083630A" w:rsidP="0083630A">
            <w:pPr>
              <w:pStyle w:val="af7"/>
              <w:jc w:val="both"/>
              <w:rPr>
                <w:color w:val="2206F4"/>
              </w:rPr>
            </w:pPr>
            <w:r>
              <w:rPr>
                <w:rFonts w:hint="eastAsia"/>
                <w:b/>
                <w:bCs/>
                <w:kern w:val="44"/>
                <w:szCs w:val="44"/>
              </w:rPr>
              <w:t>E</w:t>
            </w:r>
            <w:r>
              <w:rPr>
                <w:b/>
                <w:bCs/>
                <w:kern w:val="44"/>
                <w:szCs w:val="44"/>
              </w:rPr>
              <w:t>nvironment and Reliability</w:t>
            </w:r>
          </w:p>
        </w:tc>
      </w:tr>
      <w:tr w:rsidR="0083630A" w:rsidRPr="00AF584E" w14:paraId="5E52B9B6" w14:textId="77777777" w:rsidTr="00957C8B">
        <w:tc>
          <w:tcPr>
            <w:tcW w:w="1555" w:type="pct"/>
          </w:tcPr>
          <w:p w14:paraId="13A5A5E9" w14:textId="159EFDA1" w:rsidR="0083630A" w:rsidRDefault="0083630A" w:rsidP="0083630A">
            <w:pPr>
              <w:pStyle w:val="af7"/>
              <w:jc w:val="both"/>
            </w:pPr>
            <w:r w:rsidRPr="00983F97">
              <w:rPr>
                <w:color w:val="171717"/>
              </w:rPr>
              <w:t>MTBF</w:t>
            </w:r>
          </w:p>
        </w:tc>
        <w:tc>
          <w:tcPr>
            <w:tcW w:w="3445" w:type="pct"/>
          </w:tcPr>
          <w:p w14:paraId="54DA85FA" w14:textId="2E454212" w:rsidR="0083630A" w:rsidRPr="00BA718D" w:rsidRDefault="0083630A" w:rsidP="0083630A">
            <w:pPr>
              <w:pStyle w:val="af7"/>
              <w:jc w:val="both"/>
              <w:rPr>
                <w:color w:val="2206F4"/>
              </w:rPr>
            </w:pPr>
            <w:r w:rsidRPr="0083630A">
              <w:rPr>
                <w:rFonts w:hint="eastAsia"/>
                <w:color w:val="auto"/>
              </w:rPr>
              <w:t>&gt;</w:t>
            </w:r>
            <w:r w:rsidR="001103C1">
              <w:rPr>
                <w:color w:val="auto"/>
              </w:rPr>
              <w:t xml:space="preserve"> </w:t>
            </w:r>
            <w:r w:rsidRPr="0083630A">
              <w:rPr>
                <w:color w:val="auto"/>
              </w:rPr>
              <w:t>100,000 hours</w:t>
            </w:r>
          </w:p>
        </w:tc>
      </w:tr>
      <w:tr w:rsidR="0083630A" w:rsidRPr="00AF584E" w14:paraId="2D794DAC" w14:textId="77777777" w:rsidTr="00957C8B">
        <w:tc>
          <w:tcPr>
            <w:tcW w:w="1555" w:type="pct"/>
          </w:tcPr>
          <w:p w14:paraId="03C4DF34" w14:textId="4B431F24" w:rsidR="0083630A" w:rsidRDefault="0083630A" w:rsidP="0083630A">
            <w:pPr>
              <w:pStyle w:val="af7"/>
              <w:jc w:val="both"/>
            </w:pPr>
            <w:r>
              <w:rPr>
                <w:rFonts w:hint="eastAsia"/>
              </w:rPr>
              <w:t>O</w:t>
            </w:r>
            <w:r>
              <w:t>perating temperature</w:t>
            </w:r>
          </w:p>
        </w:tc>
        <w:tc>
          <w:tcPr>
            <w:tcW w:w="3445" w:type="pct"/>
          </w:tcPr>
          <w:p w14:paraId="32B38EC8" w14:textId="78BC49A9" w:rsidR="0083630A" w:rsidRPr="00174EDF" w:rsidRDefault="00C47460" w:rsidP="00C47460">
            <w:pPr>
              <w:pStyle w:val="af7"/>
              <w:rPr>
                <w:rFonts w:cs="Arial"/>
              </w:rPr>
            </w:pPr>
            <w:r w:rsidRPr="00174EDF">
              <w:rPr>
                <w:rFonts w:cs="Arial"/>
              </w:rPr>
              <w:t>0°C to 50°C (32°F to 122°F)</w:t>
            </w:r>
          </w:p>
        </w:tc>
      </w:tr>
      <w:tr w:rsidR="0083630A" w:rsidRPr="00AF584E" w14:paraId="25CF6613" w14:textId="77777777" w:rsidTr="00957C8B">
        <w:tc>
          <w:tcPr>
            <w:tcW w:w="1555" w:type="pct"/>
          </w:tcPr>
          <w:p w14:paraId="0B24557E" w14:textId="690E90D3" w:rsidR="0083630A" w:rsidRDefault="0083630A" w:rsidP="0083630A">
            <w:pPr>
              <w:pStyle w:val="af7"/>
              <w:jc w:val="both"/>
            </w:pPr>
            <w:r>
              <w:rPr>
                <w:rFonts w:hint="eastAsia"/>
              </w:rPr>
              <w:t>S</w:t>
            </w:r>
            <w:r>
              <w:t>torage temperature</w:t>
            </w:r>
          </w:p>
        </w:tc>
        <w:tc>
          <w:tcPr>
            <w:tcW w:w="3445" w:type="pct"/>
          </w:tcPr>
          <w:p w14:paraId="0BF08949" w14:textId="3ABA61E8" w:rsidR="0083630A" w:rsidRPr="00174EDF" w:rsidRDefault="00DE3B0F" w:rsidP="00C47460">
            <w:pPr>
              <w:pStyle w:val="af7"/>
              <w:rPr>
                <w:rFonts w:cs="Arial"/>
              </w:rPr>
            </w:pPr>
            <w:r w:rsidRPr="00174EDF">
              <w:rPr>
                <w:rFonts w:cs="Arial"/>
              </w:rPr>
              <w:t>–40°C to +70°C (–40°F to +158°F)</w:t>
            </w:r>
          </w:p>
        </w:tc>
      </w:tr>
      <w:tr w:rsidR="0083630A" w:rsidRPr="00AF584E" w14:paraId="44393BBA" w14:textId="77777777" w:rsidTr="00957C8B">
        <w:tc>
          <w:tcPr>
            <w:tcW w:w="1555" w:type="pct"/>
          </w:tcPr>
          <w:p w14:paraId="1ACE48AD" w14:textId="6ED6EC4E" w:rsidR="0083630A" w:rsidRDefault="0083630A" w:rsidP="0083630A">
            <w:pPr>
              <w:pStyle w:val="af7"/>
              <w:jc w:val="both"/>
            </w:pPr>
            <w:r>
              <w:rPr>
                <w:rFonts w:hint="eastAsia"/>
              </w:rPr>
              <w:t>O</w:t>
            </w:r>
            <w:r>
              <w:t>perating humidity</w:t>
            </w:r>
          </w:p>
        </w:tc>
        <w:tc>
          <w:tcPr>
            <w:tcW w:w="3445" w:type="pct"/>
          </w:tcPr>
          <w:p w14:paraId="76C6D07D" w14:textId="45B98B6B" w:rsidR="0083630A" w:rsidRPr="00C47460" w:rsidRDefault="00C47460" w:rsidP="00C47460">
            <w:pPr>
              <w:pStyle w:val="af7"/>
            </w:pPr>
            <w:r w:rsidRPr="00C47460">
              <w:t>10% to 90% RH (non-condensing)</w:t>
            </w:r>
          </w:p>
        </w:tc>
      </w:tr>
      <w:tr w:rsidR="0083630A" w:rsidRPr="00AF584E" w14:paraId="6D95B08E" w14:textId="77777777" w:rsidTr="00957C8B">
        <w:tc>
          <w:tcPr>
            <w:tcW w:w="1555" w:type="pct"/>
          </w:tcPr>
          <w:p w14:paraId="4FD95C92" w14:textId="46345DA1" w:rsidR="0083630A" w:rsidRDefault="0083630A" w:rsidP="0083630A">
            <w:pPr>
              <w:pStyle w:val="af7"/>
              <w:jc w:val="both"/>
            </w:pPr>
            <w:r>
              <w:rPr>
                <w:rFonts w:hint="eastAsia"/>
              </w:rPr>
              <w:t>S</w:t>
            </w:r>
            <w:r>
              <w:t>torage humidity</w:t>
            </w:r>
          </w:p>
        </w:tc>
        <w:tc>
          <w:tcPr>
            <w:tcW w:w="3445" w:type="pct"/>
          </w:tcPr>
          <w:p w14:paraId="60C12AD9" w14:textId="52357777" w:rsidR="0083630A" w:rsidRPr="00C47460" w:rsidRDefault="00C47460" w:rsidP="00C47460">
            <w:pPr>
              <w:pStyle w:val="af7"/>
            </w:pPr>
            <w:r w:rsidRPr="00C47460">
              <w:t>5% to 95% RH (non-condensing)</w:t>
            </w:r>
          </w:p>
        </w:tc>
      </w:tr>
      <w:tr w:rsidR="0083630A" w:rsidRPr="00AF584E" w14:paraId="5E72B3A0" w14:textId="77777777" w:rsidTr="00957C8B">
        <w:tc>
          <w:tcPr>
            <w:tcW w:w="1555" w:type="pct"/>
          </w:tcPr>
          <w:p w14:paraId="42994AAA" w14:textId="11235150" w:rsidR="0083630A" w:rsidRDefault="0083630A" w:rsidP="0083630A">
            <w:pPr>
              <w:pStyle w:val="af7"/>
              <w:jc w:val="both"/>
            </w:pPr>
            <w:r>
              <w:rPr>
                <w:rFonts w:hint="eastAsia"/>
                <w:color w:val="171717"/>
              </w:rPr>
              <w:t>I</w:t>
            </w:r>
            <w:r>
              <w:rPr>
                <w:color w:val="171717"/>
              </w:rPr>
              <w:t>nterface surge protection</w:t>
            </w:r>
          </w:p>
        </w:tc>
        <w:tc>
          <w:tcPr>
            <w:tcW w:w="3445" w:type="pct"/>
          </w:tcPr>
          <w:p w14:paraId="74F10C53" w14:textId="070A0E66" w:rsidR="0083630A" w:rsidRPr="00A41579" w:rsidRDefault="00C47460" w:rsidP="0083630A">
            <w:pPr>
              <w:pStyle w:val="af7"/>
              <w:jc w:val="both"/>
              <w:rPr>
                <w:color w:val="2206F4"/>
              </w:rPr>
            </w:pPr>
            <w:r w:rsidRPr="00C47460">
              <w:rPr>
                <w:rFonts w:hint="eastAsia"/>
                <w:color w:val="auto"/>
              </w:rPr>
              <w:t>6</w:t>
            </w:r>
            <w:r w:rsidRPr="00C47460">
              <w:rPr>
                <w:color w:val="auto"/>
              </w:rPr>
              <w:t xml:space="preserve"> kV</w:t>
            </w:r>
          </w:p>
        </w:tc>
      </w:tr>
      <w:tr w:rsidR="00C47460" w:rsidRPr="00AF584E" w14:paraId="508FC6BE" w14:textId="77777777" w:rsidTr="00957C8B">
        <w:tc>
          <w:tcPr>
            <w:tcW w:w="1555" w:type="pct"/>
          </w:tcPr>
          <w:p w14:paraId="6653CEE1" w14:textId="401AEF9E" w:rsidR="00C47460" w:rsidRPr="00C47460" w:rsidRDefault="00C47460" w:rsidP="00DE3B0F">
            <w:pPr>
              <w:pStyle w:val="af7"/>
            </w:pPr>
            <w:r w:rsidRPr="00C47460">
              <w:rPr>
                <w:rFonts w:hint="eastAsia"/>
              </w:rPr>
              <w:t>O</w:t>
            </w:r>
            <w:r w:rsidRPr="00C47460">
              <w:t xml:space="preserve">perating </w:t>
            </w:r>
            <w:r w:rsidR="00DE3B0F">
              <w:t>a</w:t>
            </w:r>
            <w:r w:rsidRPr="00C47460">
              <w:t>ltitude</w:t>
            </w:r>
          </w:p>
        </w:tc>
        <w:tc>
          <w:tcPr>
            <w:tcW w:w="3445" w:type="pct"/>
          </w:tcPr>
          <w:p w14:paraId="38347C42" w14:textId="6B189FC9" w:rsidR="00C47460" w:rsidRPr="00C47460" w:rsidRDefault="00DE3B0F" w:rsidP="00C47460">
            <w:pPr>
              <w:pStyle w:val="af7"/>
            </w:pPr>
            <w:r w:rsidRPr="007403C3">
              <w:rPr>
                <w:rFonts w:cs="Arial"/>
              </w:rPr>
              <w:t>0</w:t>
            </w:r>
            <w:r w:rsidRPr="00CE7313">
              <w:rPr>
                <w:rFonts w:cs="Arial" w:hint="eastAsia"/>
              </w:rPr>
              <w:t>–</w:t>
            </w:r>
            <w:r w:rsidRPr="007403C3">
              <w:rPr>
                <w:rFonts w:cs="Arial"/>
              </w:rPr>
              <w:t>3000 m (0</w:t>
            </w:r>
            <w:r w:rsidRPr="00CE7313">
              <w:rPr>
                <w:rFonts w:cs="Arial" w:hint="eastAsia"/>
              </w:rPr>
              <w:t>–</w:t>
            </w:r>
            <w:r w:rsidRPr="007403C3">
              <w:rPr>
                <w:rFonts w:cs="Arial"/>
              </w:rPr>
              <w:t>9,842.52 ft.)</w:t>
            </w:r>
          </w:p>
        </w:tc>
      </w:tr>
    </w:tbl>
    <w:p w14:paraId="2D4EF66C" w14:textId="53594C77" w:rsidR="00BD397F" w:rsidRDefault="00F06F24" w:rsidP="00BD397F">
      <w:pPr>
        <w:pStyle w:val="3"/>
        <w:ind w:left="105"/>
      </w:pPr>
      <w:r>
        <w:rPr>
          <w:rFonts w:hint="eastAsia"/>
        </w:rPr>
        <w:t>S</w:t>
      </w:r>
      <w:r>
        <w:t>oftware Specifications</w:t>
      </w:r>
    </w:p>
    <w:tbl>
      <w:tblPr>
        <w:tblStyle w:val="af6"/>
        <w:tblW w:w="9639" w:type="dxa"/>
        <w:tblLayout w:type="fixed"/>
        <w:tblLook w:val="01E0" w:firstRow="1" w:lastRow="1" w:firstColumn="1" w:lastColumn="1" w:noHBand="0" w:noVBand="0"/>
      </w:tblPr>
      <w:tblGrid>
        <w:gridCol w:w="1695"/>
        <w:gridCol w:w="7944"/>
      </w:tblGrid>
      <w:tr w:rsidR="00E350AC" w:rsidRPr="006576C2" w14:paraId="2CDD652B"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9639" w:type="dxa"/>
            <w:gridSpan w:val="2"/>
          </w:tcPr>
          <w:p w14:paraId="11E582F3" w14:textId="280506EF" w:rsidR="00E350AC" w:rsidRPr="00F06F24" w:rsidRDefault="00F06F24" w:rsidP="0083630A">
            <w:pPr>
              <w:pStyle w:val="af8"/>
              <w:jc w:val="both"/>
              <w:rPr>
                <w:color w:val="auto"/>
              </w:rPr>
            </w:pPr>
            <w:r w:rsidRPr="00F06F24">
              <w:rPr>
                <w:color w:val="auto"/>
              </w:rPr>
              <w:t>RG-RSR</w:t>
            </w:r>
            <w:r w:rsidR="0083630A">
              <w:rPr>
                <w:color w:val="auto"/>
              </w:rPr>
              <w:t>30</w:t>
            </w:r>
            <w:r w:rsidRPr="00F06F24">
              <w:rPr>
                <w:color w:val="auto"/>
              </w:rPr>
              <w:t>-XA Series</w:t>
            </w:r>
          </w:p>
        </w:tc>
      </w:tr>
      <w:tr w:rsidR="00E350AC" w:rsidRPr="006576C2" w14:paraId="66424152"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1695" w:type="dxa"/>
          </w:tcPr>
          <w:p w14:paraId="50293960" w14:textId="10CD0661" w:rsidR="00E350AC" w:rsidRPr="00F06F24" w:rsidRDefault="00F06F24" w:rsidP="0031404B">
            <w:pPr>
              <w:pStyle w:val="af8"/>
              <w:rPr>
                <w:color w:val="auto"/>
              </w:rPr>
            </w:pPr>
            <w:r w:rsidRPr="00F06F24">
              <w:rPr>
                <w:color w:val="auto"/>
              </w:rPr>
              <w:t>Model</w:t>
            </w:r>
          </w:p>
        </w:tc>
        <w:tc>
          <w:tcPr>
            <w:tcW w:w="7944" w:type="dxa"/>
          </w:tcPr>
          <w:p w14:paraId="588AF768" w14:textId="2D250EBF" w:rsidR="00E350AC" w:rsidRPr="00F06F24" w:rsidRDefault="00F06F24" w:rsidP="0031404B">
            <w:pPr>
              <w:pStyle w:val="af8"/>
              <w:jc w:val="both"/>
              <w:rPr>
                <w:color w:val="auto"/>
              </w:rPr>
            </w:pPr>
            <w:r w:rsidRPr="00F06F24">
              <w:rPr>
                <w:rFonts w:hint="eastAsia"/>
                <w:color w:val="auto"/>
              </w:rPr>
              <w:t>D</w:t>
            </w:r>
            <w:r w:rsidRPr="00F06F24">
              <w:rPr>
                <w:color w:val="auto"/>
              </w:rPr>
              <w:t>escription</w:t>
            </w:r>
          </w:p>
        </w:tc>
      </w:tr>
      <w:tr w:rsidR="004B72BF" w:rsidRPr="00AF584E" w14:paraId="3849B3BF" w14:textId="77777777" w:rsidTr="00734757">
        <w:tc>
          <w:tcPr>
            <w:tcW w:w="1695" w:type="dxa"/>
            <w:vMerge w:val="restart"/>
          </w:tcPr>
          <w:p w14:paraId="16D0E040" w14:textId="1A5562C5" w:rsidR="004B72BF" w:rsidRPr="003A5080" w:rsidRDefault="0040751C" w:rsidP="00B250E8">
            <w:pPr>
              <w:pStyle w:val="af7"/>
              <w:rPr>
                <w:rFonts w:cs="Arial"/>
                <w:color w:val="auto"/>
              </w:rPr>
            </w:pPr>
            <w:r>
              <w:rPr>
                <w:rFonts w:cs="Arial" w:hint="eastAsia"/>
                <w:color w:val="auto"/>
              </w:rPr>
              <w:t>E</w:t>
            </w:r>
            <w:r>
              <w:rPr>
                <w:rFonts w:cs="Arial"/>
                <w:color w:val="auto"/>
              </w:rPr>
              <w:t xml:space="preserve">thernet </w:t>
            </w:r>
            <w:r w:rsidR="00B250E8">
              <w:rPr>
                <w:rFonts w:cs="Arial"/>
                <w:color w:val="auto"/>
              </w:rPr>
              <w:t>s</w:t>
            </w:r>
            <w:r>
              <w:rPr>
                <w:rFonts w:cs="Arial"/>
                <w:color w:val="auto"/>
              </w:rPr>
              <w:t>witching</w:t>
            </w:r>
          </w:p>
        </w:tc>
        <w:tc>
          <w:tcPr>
            <w:tcW w:w="7944" w:type="dxa"/>
          </w:tcPr>
          <w:p w14:paraId="4A04E172" w14:textId="65314556" w:rsidR="004B72BF" w:rsidRPr="00694E0D" w:rsidRDefault="00B250E8">
            <w:pPr>
              <w:pStyle w:val="af7"/>
            </w:pPr>
            <w:r w:rsidRPr="007403C3">
              <w:rPr>
                <w:rFonts w:cs="Arial"/>
                <w:color w:val="auto"/>
              </w:rPr>
              <w:t>Jumbo frame length: 1,578 bytes</w:t>
            </w:r>
          </w:p>
        </w:tc>
      </w:tr>
      <w:tr w:rsidR="004B72BF" w:rsidRPr="00AF584E" w14:paraId="4D92B539" w14:textId="77777777" w:rsidTr="00734757">
        <w:tc>
          <w:tcPr>
            <w:tcW w:w="1695" w:type="dxa"/>
            <w:vMerge/>
          </w:tcPr>
          <w:p w14:paraId="7E817E59" w14:textId="6E7120F3" w:rsidR="004B72BF" w:rsidRDefault="004B72BF" w:rsidP="0031404B">
            <w:pPr>
              <w:pStyle w:val="af7"/>
              <w:rPr>
                <w:rFonts w:cs="Arial"/>
                <w:color w:val="auto"/>
              </w:rPr>
            </w:pPr>
          </w:p>
        </w:tc>
        <w:tc>
          <w:tcPr>
            <w:tcW w:w="7944" w:type="dxa"/>
          </w:tcPr>
          <w:p w14:paraId="48D925FA" w14:textId="5FDCB5E3" w:rsidR="004B72BF" w:rsidRPr="00694E0D" w:rsidRDefault="004B72BF" w:rsidP="00B33F27">
            <w:pPr>
              <w:pStyle w:val="af7"/>
            </w:pPr>
            <w:r w:rsidRPr="00694E0D">
              <w:rPr>
                <w:rFonts w:hint="eastAsia"/>
              </w:rPr>
              <w:t>802.3az EEE</w:t>
            </w:r>
          </w:p>
        </w:tc>
      </w:tr>
      <w:tr w:rsidR="004B72BF" w:rsidRPr="00AF584E" w14:paraId="09707307" w14:textId="77777777" w:rsidTr="00734757">
        <w:tc>
          <w:tcPr>
            <w:tcW w:w="1695" w:type="dxa"/>
            <w:vMerge/>
          </w:tcPr>
          <w:p w14:paraId="691A0B4D" w14:textId="77777777" w:rsidR="004B72BF" w:rsidRPr="003A5080" w:rsidRDefault="004B72BF" w:rsidP="0031404B">
            <w:pPr>
              <w:pStyle w:val="af7"/>
              <w:rPr>
                <w:rFonts w:cs="Arial"/>
                <w:color w:val="auto"/>
              </w:rPr>
            </w:pPr>
          </w:p>
        </w:tc>
        <w:tc>
          <w:tcPr>
            <w:tcW w:w="7944" w:type="dxa"/>
          </w:tcPr>
          <w:p w14:paraId="273077CB" w14:textId="75D4C9A8" w:rsidR="004B72BF" w:rsidRPr="005717B3" w:rsidRDefault="004B72BF">
            <w:pPr>
              <w:pStyle w:val="af7"/>
              <w:rPr>
                <w:color w:val="0066FF"/>
              </w:rPr>
            </w:pPr>
            <w:r w:rsidRPr="00694E0D">
              <w:rPr>
                <w:rFonts w:hint="eastAsia"/>
              </w:rPr>
              <w:t>LLDP/LLDP-MED</w:t>
            </w:r>
          </w:p>
        </w:tc>
      </w:tr>
      <w:tr w:rsidR="004B72BF" w:rsidRPr="00AF584E" w14:paraId="0497D9CF" w14:textId="77777777" w:rsidTr="00734757">
        <w:tc>
          <w:tcPr>
            <w:tcW w:w="1695" w:type="dxa"/>
            <w:vMerge w:val="restart"/>
          </w:tcPr>
          <w:p w14:paraId="188239D5" w14:textId="144A4722" w:rsidR="004B72BF" w:rsidRPr="003A5080" w:rsidRDefault="004B72BF" w:rsidP="00B250E8">
            <w:pPr>
              <w:pStyle w:val="af7"/>
              <w:rPr>
                <w:rFonts w:cs="Arial"/>
                <w:color w:val="auto"/>
              </w:rPr>
            </w:pPr>
            <w:r>
              <w:rPr>
                <w:rFonts w:cs="Arial"/>
                <w:color w:val="auto"/>
              </w:rPr>
              <w:t>IP</w:t>
            </w:r>
            <w:r w:rsidR="0040751C">
              <w:rPr>
                <w:rFonts w:cs="Arial"/>
                <w:color w:val="auto"/>
              </w:rPr>
              <w:t xml:space="preserve"> </w:t>
            </w:r>
            <w:r w:rsidR="00B250E8">
              <w:rPr>
                <w:rFonts w:cs="Arial"/>
                <w:color w:val="auto"/>
              </w:rPr>
              <w:t>s</w:t>
            </w:r>
            <w:r w:rsidR="0040751C">
              <w:rPr>
                <w:rFonts w:cs="Arial"/>
                <w:color w:val="auto"/>
              </w:rPr>
              <w:t>ervice</w:t>
            </w:r>
          </w:p>
        </w:tc>
        <w:tc>
          <w:tcPr>
            <w:tcW w:w="7944" w:type="dxa"/>
          </w:tcPr>
          <w:p w14:paraId="56F15D5F" w14:textId="1DE4F3F4" w:rsidR="004B72BF" w:rsidRPr="00203EEE" w:rsidRDefault="00B250E8" w:rsidP="00B33F27">
            <w:pPr>
              <w:pStyle w:val="af7"/>
            </w:pPr>
            <w:r w:rsidRPr="007403C3">
              <w:rPr>
                <w:rFonts w:cs="Arial"/>
                <w:color w:val="auto"/>
              </w:rPr>
              <w:t xml:space="preserve">Static and dynamic </w:t>
            </w:r>
            <w:r w:rsidR="004B72BF" w:rsidRPr="00203EEE">
              <w:rPr>
                <w:rFonts w:hint="eastAsia"/>
              </w:rPr>
              <w:t>ARP</w:t>
            </w:r>
          </w:p>
        </w:tc>
      </w:tr>
      <w:tr w:rsidR="004B72BF" w:rsidRPr="008C07B0" w14:paraId="63CD81C3" w14:textId="77777777" w:rsidTr="00734757">
        <w:tc>
          <w:tcPr>
            <w:tcW w:w="1695" w:type="dxa"/>
            <w:vMerge/>
          </w:tcPr>
          <w:p w14:paraId="5D1596CD" w14:textId="77777777" w:rsidR="004B72BF" w:rsidRPr="003A5080" w:rsidRDefault="004B72BF" w:rsidP="0031404B">
            <w:pPr>
              <w:pStyle w:val="af7"/>
              <w:rPr>
                <w:rFonts w:cs="Arial"/>
                <w:color w:val="auto"/>
              </w:rPr>
            </w:pPr>
          </w:p>
        </w:tc>
        <w:tc>
          <w:tcPr>
            <w:tcW w:w="7944" w:type="dxa"/>
          </w:tcPr>
          <w:p w14:paraId="20472119" w14:textId="37869C51" w:rsidR="004B72BF" w:rsidRPr="00203EEE" w:rsidRDefault="004B72BF" w:rsidP="00B250E8">
            <w:pPr>
              <w:pStyle w:val="af7"/>
              <w:rPr>
                <w:strike/>
                <w:color w:val="0000FF"/>
              </w:rPr>
            </w:pPr>
            <w:r w:rsidRPr="00F611F8">
              <w:rPr>
                <w:rFonts w:hint="eastAsia"/>
                <w:color w:val="auto"/>
              </w:rPr>
              <w:t xml:space="preserve">DHCP </w:t>
            </w:r>
            <w:r w:rsidR="00B250E8">
              <w:rPr>
                <w:color w:val="auto"/>
              </w:rPr>
              <w:t>s</w:t>
            </w:r>
            <w:r w:rsidRPr="00F611F8">
              <w:rPr>
                <w:rFonts w:hint="eastAsia"/>
                <w:color w:val="auto"/>
              </w:rPr>
              <w:t>erver</w:t>
            </w:r>
            <w:r w:rsidR="00F611F8" w:rsidRPr="00F611F8">
              <w:rPr>
                <w:color w:val="auto"/>
              </w:rPr>
              <w:t xml:space="preserve">, </w:t>
            </w:r>
            <w:r w:rsidR="00F611F8" w:rsidRPr="00F611F8">
              <w:rPr>
                <w:rFonts w:hint="eastAsia"/>
                <w:color w:val="auto"/>
              </w:rPr>
              <w:t xml:space="preserve">DHCP </w:t>
            </w:r>
            <w:r w:rsidR="00B250E8">
              <w:rPr>
                <w:color w:val="auto"/>
              </w:rPr>
              <w:t>r</w:t>
            </w:r>
            <w:r w:rsidR="00F611F8" w:rsidRPr="00F611F8">
              <w:rPr>
                <w:rFonts w:hint="eastAsia"/>
                <w:color w:val="auto"/>
              </w:rPr>
              <w:t>elay</w:t>
            </w:r>
            <w:r w:rsidR="00B250E8">
              <w:rPr>
                <w:color w:val="auto"/>
              </w:rPr>
              <w:t>,</w:t>
            </w:r>
            <w:r w:rsidR="008C07B0">
              <w:rPr>
                <w:color w:val="auto"/>
              </w:rPr>
              <w:t xml:space="preserve"> and</w:t>
            </w:r>
            <w:r w:rsidR="00F611F8" w:rsidRPr="00F611F8">
              <w:rPr>
                <w:color w:val="auto"/>
              </w:rPr>
              <w:t xml:space="preserve"> </w:t>
            </w:r>
            <w:r w:rsidR="00F611F8" w:rsidRPr="00F611F8">
              <w:rPr>
                <w:rFonts w:hint="eastAsia"/>
                <w:color w:val="auto"/>
              </w:rPr>
              <w:t xml:space="preserve">DHCP </w:t>
            </w:r>
            <w:r w:rsidR="00B250E8">
              <w:rPr>
                <w:color w:val="auto"/>
              </w:rPr>
              <w:t>c</w:t>
            </w:r>
            <w:r w:rsidR="00F611F8" w:rsidRPr="00F611F8">
              <w:rPr>
                <w:rFonts w:hint="eastAsia"/>
                <w:color w:val="auto"/>
              </w:rPr>
              <w:t>lient</w:t>
            </w:r>
          </w:p>
        </w:tc>
      </w:tr>
      <w:tr w:rsidR="008C07B0" w:rsidRPr="008C07B0" w14:paraId="3BEF5601" w14:textId="77777777" w:rsidTr="00734757">
        <w:tc>
          <w:tcPr>
            <w:tcW w:w="1695" w:type="dxa"/>
            <w:vMerge/>
          </w:tcPr>
          <w:p w14:paraId="7409B03A" w14:textId="77777777" w:rsidR="008C07B0" w:rsidRPr="003A5080" w:rsidRDefault="008C07B0" w:rsidP="0031404B">
            <w:pPr>
              <w:pStyle w:val="af7"/>
              <w:rPr>
                <w:rFonts w:cs="Arial"/>
                <w:color w:val="auto"/>
              </w:rPr>
            </w:pPr>
          </w:p>
        </w:tc>
        <w:tc>
          <w:tcPr>
            <w:tcW w:w="7944" w:type="dxa"/>
          </w:tcPr>
          <w:p w14:paraId="32BA9B94" w14:textId="0196B634" w:rsidR="008C07B0" w:rsidRPr="00F611F8" w:rsidRDefault="0082721A" w:rsidP="00B250E8">
            <w:pPr>
              <w:pStyle w:val="af7"/>
              <w:rPr>
                <w:color w:val="auto"/>
              </w:rPr>
            </w:pPr>
            <w:r>
              <w:rPr>
                <w:rFonts w:hint="eastAsia"/>
                <w:color w:val="auto"/>
              </w:rPr>
              <w:t>FTP</w:t>
            </w:r>
            <w:r w:rsidR="00B250E8">
              <w:rPr>
                <w:rFonts w:hint="eastAsia"/>
                <w:color w:val="auto"/>
              </w:rPr>
              <w:t>,</w:t>
            </w:r>
            <w:r w:rsidR="00B250E8">
              <w:rPr>
                <w:color w:val="auto"/>
              </w:rPr>
              <w:t xml:space="preserve"> </w:t>
            </w:r>
            <w:r>
              <w:rPr>
                <w:rFonts w:hint="eastAsia"/>
                <w:color w:val="auto"/>
              </w:rPr>
              <w:t>TFTP</w:t>
            </w:r>
            <w:r w:rsidR="00B250E8">
              <w:rPr>
                <w:color w:val="auto"/>
              </w:rPr>
              <w:t>,</w:t>
            </w:r>
            <w:r w:rsidR="00B250E8">
              <w:rPr>
                <w:rFonts w:hint="eastAsia"/>
                <w:color w:val="auto"/>
              </w:rPr>
              <w:t xml:space="preserve"> </w:t>
            </w:r>
            <w:r w:rsidR="00DB0C9C">
              <w:rPr>
                <w:rFonts w:hint="eastAsia"/>
                <w:color w:val="auto"/>
              </w:rPr>
              <w:t>FTPv</w:t>
            </w:r>
            <w:r w:rsidR="00DB0C9C">
              <w:rPr>
                <w:color w:val="auto"/>
              </w:rPr>
              <w:t>6</w:t>
            </w:r>
            <w:r w:rsidR="00B250E8">
              <w:rPr>
                <w:rFonts w:hint="eastAsia"/>
                <w:color w:val="auto"/>
              </w:rPr>
              <w:t>,</w:t>
            </w:r>
            <w:r w:rsidR="00B250E8">
              <w:rPr>
                <w:color w:val="auto"/>
              </w:rPr>
              <w:t xml:space="preserve"> and </w:t>
            </w:r>
            <w:r w:rsidR="00DB0C9C">
              <w:rPr>
                <w:rFonts w:hint="eastAsia"/>
                <w:color w:val="auto"/>
              </w:rPr>
              <w:t>TFTPv</w:t>
            </w:r>
            <w:r w:rsidR="00DB0C9C">
              <w:rPr>
                <w:color w:val="auto"/>
              </w:rPr>
              <w:t>6</w:t>
            </w:r>
          </w:p>
        </w:tc>
      </w:tr>
      <w:tr w:rsidR="0082721A" w:rsidRPr="008C07B0" w14:paraId="69DC0070" w14:textId="77777777" w:rsidTr="00734757">
        <w:tc>
          <w:tcPr>
            <w:tcW w:w="1695" w:type="dxa"/>
            <w:vMerge/>
          </w:tcPr>
          <w:p w14:paraId="3B82F711" w14:textId="77777777" w:rsidR="0082721A" w:rsidRPr="003A5080" w:rsidRDefault="0082721A" w:rsidP="0031404B">
            <w:pPr>
              <w:pStyle w:val="af7"/>
              <w:rPr>
                <w:rFonts w:cs="Arial"/>
                <w:color w:val="auto"/>
              </w:rPr>
            </w:pPr>
          </w:p>
        </w:tc>
        <w:tc>
          <w:tcPr>
            <w:tcW w:w="7944" w:type="dxa"/>
          </w:tcPr>
          <w:p w14:paraId="2A4D12EE" w14:textId="0641E6CF" w:rsidR="0082721A" w:rsidRDefault="0082721A" w:rsidP="008C07B0">
            <w:pPr>
              <w:pStyle w:val="af7"/>
              <w:rPr>
                <w:color w:val="auto"/>
              </w:rPr>
            </w:pPr>
            <w:r>
              <w:rPr>
                <w:rFonts w:hint="eastAsia"/>
                <w:color w:val="auto"/>
              </w:rPr>
              <w:t>NTP</w:t>
            </w:r>
            <w:r w:rsidR="00B250E8">
              <w:rPr>
                <w:rFonts w:hint="eastAsia"/>
                <w:color w:val="auto"/>
              </w:rPr>
              <w:t>,</w:t>
            </w:r>
            <w:r w:rsidR="00B250E8">
              <w:rPr>
                <w:color w:val="auto"/>
              </w:rPr>
              <w:t xml:space="preserve"> </w:t>
            </w:r>
            <w:r>
              <w:rPr>
                <w:rFonts w:hint="eastAsia"/>
                <w:color w:val="auto"/>
              </w:rPr>
              <w:t>SNTP</w:t>
            </w:r>
            <w:r w:rsidR="00B250E8">
              <w:rPr>
                <w:rFonts w:hint="eastAsia"/>
                <w:color w:val="auto"/>
              </w:rPr>
              <w:t>,</w:t>
            </w:r>
            <w:r w:rsidR="00B250E8">
              <w:rPr>
                <w:color w:val="auto"/>
              </w:rPr>
              <w:t xml:space="preserve"> and </w:t>
            </w:r>
            <w:r w:rsidR="00DB0C9C">
              <w:rPr>
                <w:rFonts w:hint="eastAsia"/>
                <w:color w:val="auto"/>
              </w:rPr>
              <w:t>NTPv</w:t>
            </w:r>
            <w:r w:rsidR="00DB0C9C">
              <w:rPr>
                <w:color w:val="auto"/>
              </w:rPr>
              <w:t>6</w:t>
            </w:r>
          </w:p>
        </w:tc>
      </w:tr>
      <w:tr w:rsidR="008C07B0" w:rsidRPr="00AF584E" w14:paraId="5FC29846" w14:textId="77777777" w:rsidTr="00734757">
        <w:tc>
          <w:tcPr>
            <w:tcW w:w="1695" w:type="dxa"/>
            <w:vMerge/>
          </w:tcPr>
          <w:p w14:paraId="61B5EEAF" w14:textId="77777777" w:rsidR="008C07B0" w:rsidRPr="003A5080" w:rsidRDefault="008C07B0" w:rsidP="0031404B">
            <w:pPr>
              <w:pStyle w:val="af7"/>
              <w:rPr>
                <w:rFonts w:cs="Arial"/>
                <w:color w:val="auto"/>
              </w:rPr>
            </w:pPr>
          </w:p>
        </w:tc>
        <w:tc>
          <w:tcPr>
            <w:tcW w:w="7944" w:type="dxa"/>
          </w:tcPr>
          <w:p w14:paraId="1B9289F1" w14:textId="60FD24D6" w:rsidR="008C07B0" w:rsidRPr="00F611F8" w:rsidRDefault="008C07B0" w:rsidP="00C47460">
            <w:pPr>
              <w:pStyle w:val="af7"/>
              <w:rPr>
                <w:color w:val="auto"/>
              </w:rPr>
            </w:pPr>
            <w:r>
              <w:rPr>
                <w:rFonts w:hint="eastAsia"/>
                <w:color w:val="auto"/>
              </w:rPr>
              <w:t>NAT</w:t>
            </w:r>
          </w:p>
        </w:tc>
      </w:tr>
      <w:tr w:rsidR="0082721A" w:rsidRPr="00AF584E" w14:paraId="27E61734" w14:textId="77777777" w:rsidTr="00734757">
        <w:tc>
          <w:tcPr>
            <w:tcW w:w="1695" w:type="dxa"/>
            <w:vMerge/>
          </w:tcPr>
          <w:p w14:paraId="3065D7A6" w14:textId="77777777" w:rsidR="0082721A" w:rsidRPr="003A5080" w:rsidRDefault="0082721A" w:rsidP="0031404B">
            <w:pPr>
              <w:pStyle w:val="af7"/>
              <w:rPr>
                <w:rFonts w:cs="Arial"/>
                <w:color w:val="auto"/>
              </w:rPr>
            </w:pPr>
          </w:p>
        </w:tc>
        <w:tc>
          <w:tcPr>
            <w:tcW w:w="7944" w:type="dxa"/>
          </w:tcPr>
          <w:p w14:paraId="0AAE605D" w14:textId="77777777" w:rsidR="00B250E8" w:rsidRPr="007403C3" w:rsidRDefault="00B250E8" w:rsidP="00B250E8">
            <w:pPr>
              <w:pStyle w:val="af7"/>
              <w:rPr>
                <w:rFonts w:cs="Arial"/>
                <w:color w:val="auto"/>
              </w:rPr>
            </w:pPr>
            <w:r w:rsidRPr="007403C3">
              <w:rPr>
                <w:rFonts w:cs="Arial"/>
                <w:color w:val="auto"/>
              </w:rPr>
              <w:t>Strict and loose RPF</w:t>
            </w:r>
          </w:p>
          <w:p w14:paraId="4E0EC69B" w14:textId="5EB38642" w:rsidR="0082721A" w:rsidRPr="00B33F27" w:rsidRDefault="00B250E8" w:rsidP="00B250E8">
            <w:pPr>
              <w:pStyle w:val="af7"/>
            </w:pPr>
            <w:r w:rsidRPr="007403C3">
              <w:rPr>
                <w:rFonts w:cs="Arial"/>
                <w:color w:val="auto"/>
                <w:szCs w:val="21"/>
              </w:rPr>
              <w:t>uRPF ignoring default routes</w:t>
            </w:r>
          </w:p>
        </w:tc>
      </w:tr>
      <w:tr w:rsidR="0082721A" w:rsidRPr="00AF584E" w14:paraId="77E55FE2" w14:textId="77777777" w:rsidTr="00734757">
        <w:tc>
          <w:tcPr>
            <w:tcW w:w="1695" w:type="dxa"/>
            <w:vMerge/>
          </w:tcPr>
          <w:p w14:paraId="05482775" w14:textId="77777777" w:rsidR="0082721A" w:rsidRPr="003A5080" w:rsidRDefault="0082721A" w:rsidP="0031404B">
            <w:pPr>
              <w:pStyle w:val="af7"/>
              <w:rPr>
                <w:rFonts w:cs="Arial"/>
                <w:color w:val="auto"/>
              </w:rPr>
            </w:pPr>
          </w:p>
        </w:tc>
        <w:tc>
          <w:tcPr>
            <w:tcW w:w="7944" w:type="dxa"/>
          </w:tcPr>
          <w:p w14:paraId="3C1E77C4" w14:textId="4660AC05" w:rsidR="0082721A" w:rsidRPr="00B33F27" w:rsidRDefault="0082721A">
            <w:pPr>
              <w:pStyle w:val="af7"/>
            </w:pPr>
            <w:r w:rsidRPr="00B33F27">
              <w:t>ND</w:t>
            </w:r>
          </w:p>
        </w:tc>
      </w:tr>
      <w:tr w:rsidR="004B72BF" w:rsidRPr="00AF584E" w14:paraId="07C316D4" w14:textId="77777777" w:rsidTr="00734757">
        <w:tc>
          <w:tcPr>
            <w:tcW w:w="1695" w:type="dxa"/>
            <w:vMerge/>
          </w:tcPr>
          <w:p w14:paraId="1621E2E4" w14:textId="49619EBC" w:rsidR="004B72BF" w:rsidRPr="008A2A6E" w:rsidRDefault="004B72BF" w:rsidP="0031404B">
            <w:pPr>
              <w:pStyle w:val="af7"/>
            </w:pPr>
          </w:p>
        </w:tc>
        <w:tc>
          <w:tcPr>
            <w:tcW w:w="7944" w:type="dxa"/>
          </w:tcPr>
          <w:p w14:paraId="7EF7E96E" w14:textId="170E4FF8" w:rsidR="004B72BF" w:rsidRPr="00B33F27" w:rsidRDefault="004B72BF" w:rsidP="00B33F27">
            <w:pPr>
              <w:pStyle w:val="af7"/>
            </w:pPr>
            <w:r w:rsidRPr="00B33F27">
              <w:t>DNS</w:t>
            </w:r>
          </w:p>
        </w:tc>
      </w:tr>
      <w:tr w:rsidR="0082721A" w:rsidRPr="00AF584E" w14:paraId="154BF3E6" w14:textId="77777777" w:rsidTr="00734757">
        <w:tc>
          <w:tcPr>
            <w:tcW w:w="1695" w:type="dxa"/>
            <w:vMerge/>
          </w:tcPr>
          <w:p w14:paraId="744E4028" w14:textId="77777777" w:rsidR="0082721A" w:rsidRPr="008A2A6E" w:rsidRDefault="0082721A" w:rsidP="0031404B">
            <w:pPr>
              <w:pStyle w:val="af7"/>
            </w:pPr>
          </w:p>
        </w:tc>
        <w:tc>
          <w:tcPr>
            <w:tcW w:w="7944" w:type="dxa"/>
          </w:tcPr>
          <w:p w14:paraId="79002302" w14:textId="432B553A" w:rsidR="0082721A" w:rsidRPr="00B33F27" w:rsidRDefault="00DB0C9C" w:rsidP="00B250E8">
            <w:pPr>
              <w:pStyle w:val="af7"/>
            </w:pPr>
            <w:r w:rsidRPr="00B33F27">
              <w:t>IPv4</w:t>
            </w:r>
            <w:r w:rsidR="00B250E8">
              <w:t>/</w:t>
            </w:r>
            <w:r w:rsidRPr="00B33F27">
              <w:t>IPv6 VRF</w:t>
            </w:r>
          </w:p>
        </w:tc>
      </w:tr>
      <w:tr w:rsidR="004B72BF" w:rsidRPr="00AF584E" w14:paraId="3D5C4E3D" w14:textId="77777777" w:rsidTr="00734757">
        <w:tc>
          <w:tcPr>
            <w:tcW w:w="1695" w:type="dxa"/>
            <w:vMerge/>
          </w:tcPr>
          <w:p w14:paraId="4D5DFEBD" w14:textId="77777777" w:rsidR="004B72BF" w:rsidRPr="008A2A6E" w:rsidRDefault="004B72BF" w:rsidP="0031404B">
            <w:pPr>
              <w:pStyle w:val="af7"/>
            </w:pPr>
          </w:p>
        </w:tc>
        <w:tc>
          <w:tcPr>
            <w:tcW w:w="7944" w:type="dxa"/>
          </w:tcPr>
          <w:p w14:paraId="2A0282AF" w14:textId="395BB2E6" w:rsidR="004B72BF" w:rsidRPr="00B33F27" w:rsidRDefault="008C07B0" w:rsidP="00B250E8">
            <w:pPr>
              <w:pStyle w:val="af7"/>
            </w:pPr>
            <w:r w:rsidRPr="00B33F27">
              <w:t xml:space="preserve">DHCP </w:t>
            </w:r>
            <w:r w:rsidR="00B250E8">
              <w:t>s</w:t>
            </w:r>
            <w:r w:rsidRPr="00B33F27">
              <w:t>erver</w:t>
            </w:r>
            <w:r w:rsidR="00B250E8">
              <w:rPr>
                <w:rFonts w:hint="eastAsia"/>
              </w:rPr>
              <w:t>,</w:t>
            </w:r>
            <w:r w:rsidR="00B250E8">
              <w:t xml:space="preserve"> </w:t>
            </w:r>
            <w:r w:rsidR="004B72BF" w:rsidRPr="00B33F27">
              <w:t xml:space="preserve">DHCPv6 </w:t>
            </w:r>
            <w:r w:rsidR="00B250E8">
              <w:t>c</w:t>
            </w:r>
            <w:r w:rsidR="004B72BF" w:rsidRPr="00B33F27">
              <w:t>lient</w:t>
            </w:r>
            <w:r w:rsidR="00B250E8">
              <w:rPr>
                <w:rFonts w:hint="eastAsia"/>
              </w:rPr>
              <w:t>,</w:t>
            </w:r>
            <w:r w:rsidR="00B250E8">
              <w:t xml:space="preserve"> and </w:t>
            </w:r>
            <w:r w:rsidR="004B72BF" w:rsidRPr="00B33F27">
              <w:t xml:space="preserve">DHCPv6 </w:t>
            </w:r>
            <w:r w:rsidR="00B250E8">
              <w:t>r</w:t>
            </w:r>
            <w:r w:rsidR="004B72BF" w:rsidRPr="00B33F27">
              <w:t>elay</w:t>
            </w:r>
          </w:p>
        </w:tc>
      </w:tr>
      <w:tr w:rsidR="004B72BF" w:rsidRPr="00AF584E" w14:paraId="191A581C" w14:textId="77777777" w:rsidTr="00734757">
        <w:tc>
          <w:tcPr>
            <w:tcW w:w="1695" w:type="dxa"/>
            <w:vMerge/>
          </w:tcPr>
          <w:p w14:paraId="101B00E7" w14:textId="77777777" w:rsidR="004B72BF" w:rsidRPr="008A2A6E" w:rsidRDefault="004B72BF" w:rsidP="0031404B">
            <w:pPr>
              <w:pStyle w:val="af7"/>
            </w:pPr>
          </w:p>
        </w:tc>
        <w:tc>
          <w:tcPr>
            <w:tcW w:w="7944" w:type="dxa"/>
          </w:tcPr>
          <w:p w14:paraId="76FE694B" w14:textId="349DB5CD" w:rsidR="004B72BF" w:rsidRPr="00B33F27" w:rsidRDefault="004B72BF" w:rsidP="00955CEC">
            <w:pPr>
              <w:pStyle w:val="af7"/>
            </w:pPr>
            <w:r w:rsidRPr="00B33F27">
              <w:t>ND</w:t>
            </w:r>
            <w:r w:rsidR="00B250E8">
              <w:rPr>
                <w:rFonts w:hint="eastAsia"/>
              </w:rPr>
              <w:t xml:space="preserve"> </w:t>
            </w:r>
            <w:r w:rsidR="00B250E8">
              <w:t xml:space="preserve">and </w:t>
            </w:r>
            <w:r w:rsidRPr="00B33F27">
              <w:t xml:space="preserve">ND </w:t>
            </w:r>
            <w:r w:rsidR="00955CEC">
              <w:t>s</w:t>
            </w:r>
            <w:r w:rsidRPr="00B33F27">
              <w:t>nooping</w:t>
            </w:r>
          </w:p>
        </w:tc>
      </w:tr>
      <w:tr w:rsidR="00F611F8" w:rsidRPr="00AF584E" w14:paraId="30CB757C" w14:textId="77777777" w:rsidTr="00734757">
        <w:tc>
          <w:tcPr>
            <w:tcW w:w="1695" w:type="dxa"/>
            <w:vMerge/>
          </w:tcPr>
          <w:p w14:paraId="5498D882" w14:textId="77777777" w:rsidR="00F611F8" w:rsidRPr="008A2A6E" w:rsidRDefault="00F611F8" w:rsidP="0031404B">
            <w:pPr>
              <w:pStyle w:val="af7"/>
            </w:pPr>
          </w:p>
        </w:tc>
        <w:tc>
          <w:tcPr>
            <w:tcW w:w="7944" w:type="dxa"/>
          </w:tcPr>
          <w:p w14:paraId="06B6E067" w14:textId="7B0C669F" w:rsidR="00F611F8" w:rsidRPr="00F611F8" w:rsidRDefault="00F611F8" w:rsidP="00F611F8">
            <w:pPr>
              <w:pStyle w:val="af7"/>
              <w:ind w:left="105"/>
              <w:rPr>
                <w:color w:val="auto"/>
              </w:rPr>
            </w:pPr>
            <w:r w:rsidRPr="00C47460">
              <w:rPr>
                <w:color w:val="auto"/>
              </w:rPr>
              <w:t xml:space="preserve">IPv6 </w:t>
            </w:r>
            <w:r w:rsidRPr="00C47460">
              <w:rPr>
                <w:rFonts w:hint="eastAsia"/>
                <w:color w:val="auto"/>
              </w:rPr>
              <w:t>G</w:t>
            </w:r>
            <w:r w:rsidRPr="00C47460">
              <w:rPr>
                <w:color w:val="auto"/>
              </w:rPr>
              <w:t>RE tunnel</w:t>
            </w:r>
          </w:p>
        </w:tc>
      </w:tr>
      <w:tr w:rsidR="004B72BF" w:rsidRPr="00AF584E" w14:paraId="65FF7E00" w14:textId="77777777" w:rsidTr="00734757">
        <w:tc>
          <w:tcPr>
            <w:tcW w:w="1695" w:type="dxa"/>
            <w:vMerge w:val="restart"/>
          </w:tcPr>
          <w:p w14:paraId="38F0ED76" w14:textId="53B8FAF5" w:rsidR="004B72BF" w:rsidRPr="008A2A6E" w:rsidRDefault="004B72BF" w:rsidP="0040751C">
            <w:pPr>
              <w:pStyle w:val="af7"/>
            </w:pPr>
            <w:r>
              <w:t>IP</w:t>
            </w:r>
            <w:r w:rsidR="007B3B18">
              <w:t xml:space="preserve"> r</w:t>
            </w:r>
            <w:r w:rsidR="0040751C">
              <w:t>outing</w:t>
            </w:r>
          </w:p>
        </w:tc>
        <w:tc>
          <w:tcPr>
            <w:tcW w:w="7944" w:type="dxa"/>
          </w:tcPr>
          <w:p w14:paraId="0DD2AB3A" w14:textId="103BEE5F" w:rsidR="004B72BF" w:rsidRPr="00203EEE" w:rsidRDefault="0040751C" w:rsidP="00A116A4">
            <w:pPr>
              <w:pStyle w:val="af7"/>
              <w:ind w:left="105"/>
              <w:rPr>
                <w:color w:val="0000FF"/>
              </w:rPr>
            </w:pPr>
            <w:r w:rsidRPr="0040751C">
              <w:rPr>
                <w:color w:val="auto"/>
              </w:rPr>
              <w:t xml:space="preserve">IPv4 and IPv6 </w:t>
            </w:r>
            <w:r w:rsidR="00A116A4">
              <w:rPr>
                <w:color w:val="auto"/>
              </w:rPr>
              <w:t>s</w:t>
            </w:r>
            <w:r w:rsidRPr="0040751C">
              <w:rPr>
                <w:color w:val="auto"/>
              </w:rPr>
              <w:t>tatic routing</w:t>
            </w:r>
            <w:r w:rsidR="00A116A4">
              <w:rPr>
                <w:rFonts w:hint="eastAsia"/>
                <w:color w:val="auto"/>
              </w:rPr>
              <w:t>,</w:t>
            </w:r>
            <w:r w:rsidR="00A116A4">
              <w:rPr>
                <w:color w:val="auto"/>
              </w:rPr>
              <w:t xml:space="preserve"> and static blackhole routes</w:t>
            </w:r>
          </w:p>
        </w:tc>
      </w:tr>
      <w:tr w:rsidR="004B72BF" w:rsidRPr="00AF584E" w14:paraId="771C369C" w14:textId="77777777" w:rsidTr="00734757">
        <w:tc>
          <w:tcPr>
            <w:tcW w:w="1695" w:type="dxa"/>
            <w:vMerge/>
          </w:tcPr>
          <w:p w14:paraId="7B44FE54" w14:textId="77777777" w:rsidR="004B72BF" w:rsidRPr="008A2A6E" w:rsidRDefault="004B72BF" w:rsidP="0031404B">
            <w:pPr>
              <w:pStyle w:val="af7"/>
            </w:pPr>
          </w:p>
        </w:tc>
        <w:tc>
          <w:tcPr>
            <w:tcW w:w="7944" w:type="dxa"/>
          </w:tcPr>
          <w:p w14:paraId="20DDC6B1" w14:textId="13D0C71F" w:rsidR="004B72BF" w:rsidRPr="00066860" w:rsidRDefault="00F611F8" w:rsidP="005717B3">
            <w:pPr>
              <w:pStyle w:val="af7"/>
              <w:ind w:left="105"/>
              <w:rPr>
                <w:color w:val="0066FF"/>
              </w:rPr>
            </w:pPr>
            <w:r w:rsidRPr="00F611F8">
              <w:rPr>
                <w:rFonts w:hint="eastAsia"/>
                <w:color w:val="auto"/>
              </w:rPr>
              <w:t>R</w:t>
            </w:r>
            <w:r w:rsidRPr="00F611F8">
              <w:rPr>
                <w:color w:val="auto"/>
              </w:rPr>
              <w:t>IP v1/v2 and RIPng</w:t>
            </w:r>
          </w:p>
        </w:tc>
      </w:tr>
      <w:tr w:rsidR="00F611F8" w:rsidRPr="00AF584E" w14:paraId="226691FF" w14:textId="77777777" w:rsidTr="00734757">
        <w:tc>
          <w:tcPr>
            <w:tcW w:w="1695" w:type="dxa"/>
            <w:vMerge/>
          </w:tcPr>
          <w:p w14:paraId="2FA9D625" w14:textId="77777777" w:rsidR="00F611F8" w:rsidRPr="008A2A6E" w:rsidRDefault="00F611F8" w:rsidP="0031404B">
            <w:pPr>
              <w:pStyle w:val="af7"/>
            </w:pPr>
          </w:p>
        </w:tc>
        <w:tc>
          <w:tcPr>
            <w:tcW w:w="7944" w:type="dxa"/>
          </w:tcPr>
          <w:p w14:paraId="2189113A" w14:textId="7E119DE8" w:rsidR="00F611F8" w:rsidRPr="00203EEE" w:rsidRDefault="00F611F8" w:rsidP="00066860">
            <w:pPr>
              <w:pStyle w:val="af7"/>
              <w:rPr>
                <w:color w:val="0000FF"/>
              </w:rPr>
            </w:pPr>
            <w:r w:rsidRPr="00F611F8">
              <w:rPr>
                <w:rFonts w:hint="eastAsia"/>
                <w:color w:val="auto"/>
              </w:rPr>
              <w:t>O</w:t>
            </w:r>
            <w:r w:rsidRPr="00F611F8">
              <w:rPr>
                <w:color w:val="auto"/>
              </w:rPr>
              <w:t>SPFv2 and OSPFv3</w:t>
            </w:r>
          </w:p>
        </w:tc>
      </w:tr>
      <w:tr w:rsidR="004B72BF" w:rsidRPr="00AF584E" w14:paraId="615AC057" w14:textId="77777777" w:rsidTr="00734757">
        <w:tc>
          <w:tcPr>
            <w:tcW w:w="1695" w:type="dxa"/>
            <w:vMerge/>
          </w:tcPr>
          <w:p w14:paraId="49034D94" w14:textId="77777777" w:rsidR="004B72BF" w:rsidRPr="008A2A6E" w:rsidRDefault="004B72BF" w:rsidP="0031404B">
            <w:pPr>
              <w:pStyle w:val="af7"/>
            </w:pPr>
          </w:p>
        </w:tc>
        <w:tc>
          <w:tcPr>
            <w:tcW w:w="7944" w:type="dxa"/>
          </w:tcPr>
          <w:p w14:paraId="1EC4075A" w14:textId="3BE002E9" w:rsidR="004B72BF" w:rsidRPr="00203EEE" w:rsidRDefault="00F611F8" w:rsidP="00203EEE">
            <w:pPr>
              <w:pStyle w:val="af7"/>
              <w:ind w:left="105"/>
              <w:rPr>
                <w:color w:val="0000FF"/>
              </w:rPr>
            </w:pPr>
            <w:r w:rsidRPr="00F611F8">
              <w:rPr>
                <w:rFonts w:hint="eastAsia"/>
                <w:color w:val="auto"/>
              </w:rPr>
              <w:t>IS-ISv</w:t>
            </w:r>
            <w:r w:rsidRPr="00F611F8">
              <w:rPr>
                <w:color w:val="auto"/>
              </w:rPr>
              <w:t>4 and IS-ISv6</w:t>
            </w:r>
          </w:p>
        </w:tc>
      </w:tr>
      <w:tr w:rsidR="00F611F8" w:rsidRPr="00AF584E" w14:paraId="653A8DBE" w14:textId="77777777" w:rsidTr="00734757">
        <w:tc>
          <w:tcPr>
            <w:tcW w:w="1695" w:type="dxa"/>
            <w:vMerge/>
          </w:tcPr>
          <w:p w14:paraId="67B93073" w14:textId="77777777" w:rsidR="00F611F8" w:rsidRPr="008A2A6E" w:rsidRDefault="00F611F8" w:rsidP="0031404B">
            <w:pPr>
              <w:pStyle w:val="af7"/>
            </w:pPr>
          </w:p>
        </w:tc>
        <w:tc>
          <w:tcPr>
            <w:tcW w:w="7944" w:type="dxa"/>
          </w:tcPr>
          <w:p w14:paraId="468486F7" w14:textId="7A3DBA91" w:rsidR="00F611F8" w:rsidRPr="00203EEE" w:rsidRDefault="00F611F8" w:rsidP="00AD075E">
            <w:pPr>
              <w:pStyle w:val="af7"/>
              <w:rPr>
                <w:color w:val="0000FF"/>
              </w:rPr>
            </w:pPr>
            <w:r w:rsidRPr="00F611F8">
              <w:rPr>
                <w:rFonts w:hint="eastAsia"/>
                <w:color w:val="auto"/>
              </w:rPr>
              <w:t>B</w:t>
            </w:r>
            <w:r w:rsidRPr="00F611F8">
              <w:rPr>
                <w:color w:val="auto"/>
              </w:rPr>
              <w:t>GP and BGP4+</w:t>
            </w:r>
          </w:p>
        </w:tc>
      </w:tr>
      <w:tr w:rsidR="00F611F8" w:rsidRPr="00AF584E" w14:paraId="7EFE7E54" w14:textId="77777777" w:rsidTr="00734757">
        <w:tc>
          <w:tcPr>
            <w:tcW w:w="1695" w:type="dxa"/>
            <w:vMerge/>
          </w:tcPr>
          <w:p w14:paraId="6D144DF8" w14:textId="77777777" w:rsidR="00F611F8" w:rsidRPr="008A2A6E" w:rsidRDefault="00F611F8" w:rsidP="0031404B">
            <w:pPr>
              <w:pStyle w:val="af7"/>
            </w:pPr>
          </w:p>
        </w:tc>
        <w:tc>
          <w:tcPr>
            <w:tcW w:w="7944" w:type="dxa"/>
          </w:tcPr>
          <w:p w14:paraId="3F00064D" w14:textId="033C4C75" w:rsidR="00F611F8" w:rsidRPr="00F611F8" w:rsidRDefault="00A116A4" w:rsidP="00C47460">
            <w:pPr>
              <w:pStyle w:val="af7"/>
              <w:rPr>
                <w:color w:val="auto"/>
              </w:rPr>
            </w:pPr>
            <w:r>
              <w:rPr>
                <w:color w:val="auto"/>
              </w:rPr>
              <w:t>R</w:t>
            </w:r>
            <w:r w:rsidR="00150B11" w:rsidRPr="00150B11">
              <w:rPr>
                <w:color w:val="auto"/>
              </w:rPr>
              <w:t>outing policies</w:t>
            </w:r>
          </w:p>
        </w:tc>
      </w:tr>
      <w:tr w:rsidR="004B72BF" w:rsidRPr="00AF584E" w14:paraId="63D748EF" w14:textId="77777777" w:rsidTr="00734757">
        <w:tc>
          <w:tcPr>
            <w:tcW w:w="1695" w:type="dxa"/>
            <w:vMerge/>
          </w:tcPr>
          <w:p w14:paraId="5802E199" w14:textId="77777777" w:rsidR="004B72BF" w:rsidRPr="008A2A6E" w:rsidRDefault="004B72BF" w:rsidP="0031404B">
            <w:pPr>
              <w:pStyle w:val="af7"/>
            </w:pPr>
          </w:p>
        </w:tc>
        <w:tc>
          <w:tcPr>
            <w:tcW w:w="7944" w:type="dxa"/>
          </w:tcPr>
          <w:p w14:paraId="01959DE7" w14:textId="7D3A0EEF" w:rsidR="004B72BF" w:rsidRPr="00B33F27" w:rsidRDefault="004B72BF" w:rsidP="00A116A4">
            <w:pPr>
              <w:pStyle w:val="af7"/>
            </w:pPr>
            <w:r w:rsidRPr="00B33F27">
              <w:t>BGP4</w:t>
            </w:r>
            <w:r w:rsidR="00A116A4">
              <w:rPr>
                <w:rFonts w:hint="eastAsia"/>
              </w:rPr>
              <w:t>,</w:t>
            </w:r>
            <w:r w:rsidR="00A116A4">
              <w:t xml:space="preserve"> </w:t>
            </w:r>
            <w:r w:rsidR="00FC619E" w:rsidRPr="00B33F27">
              <w:t>BGP4+</w:t>
            </w:r>
            <w:r w:rsidR="00A116A4">
              <w:rPr>
                <w:rFonts w:hint="eastAsia"/>
              </w:rPr>
              <w:t>,</w:t>
            </w:r>
            <w:r w:rsidR="00A116A4">
              <w:t xml:space="preserve"> and </w:t>
            </w:r>
            <w:r w:rsidRPr="00B33F27">
              <w:t>MP-BGP</w:t>
            </w:r>
          </w:p>
        </w:tc>
      </w:tr>
      <w:tr w:rsidR="004B72BF" w:rsidRPr="00AF584E" w14:paraId="1B4BDA55" w14:textId="77777777" w:rsidTr="00734757">
        <w:tc>
          <w:tcPr>
            <w:tcW w:w="1695" w:type="dxa"/>
            <w:vMerge/>
          </w:tcPr>
          <w:p w14:paraId="4682B48B" w14:textId="77777777" w:rsidR="004B72BF" w:rsidRPr="008A2A6E" w:rsidRDefault="004B72BF" w:rsidP="0031404B">
            <w:pPr>
              <w:pStyle w:val="af7"/>
            </w:pPr>
          </w:p>
        </w:tc>
        <w:tc>
          <w:tcPr>
            <w:tcW w:w="7944" w:type="dxa"/>
          </w:tcPr>
          <w:p w14:paraId="1F550274" w14:textId="4DF73507" w:rsidR="004B72BF" w:rsidRPr="00B33F27" w:rsidRDefault="006D6265" w:rsidP="00B33F27">
            <w:pPr>
              <w:pStyle w:val="af7"/>
            </w:pPr>
            <w:r w:rsidRPr="00772399">
              <w:t>IPv4 VRRP v2/v3 and IPv6 VRRP v3</w:t>
            </w:r>
          </w:p>
        </w:tc>
      </w:tr>
      <w:tr w:rsidR="004B72BF" w:rsidRPr="00AF584E" w14:paraId="7B86920C" w14:textId="77777777" w:rsidTr="00734757">
        <w:tc>
          <w:tcPr>
            <w:tcW w:w="1695" w:type="dxa"/>
            <w:vMerge/>
          </w:tcPr>
          <w:p w14:paraId="77B686AE" w14:textId="77777777" w:rsidR="004B72BF" w:rsidRPr="008A2A6E" w:rsidRDefault="004B72BF" w:rsidP="0031404B">
            <w:pPr>
              <w:pStyle w:val="af7"/>
            </w:pPr>
          </w:p>
        </w:tc>
        <w:tc>
          <w:tcPr>
            <w:tcW w:w="7944" w:type="dxa"/>
          </w:tcPr>
          <w:p w14:paraId="3059AE75" w14:textId="375BF078" w:rsidR="004B72BF" w:rsidRPr="00203EEE" w:rsidRDefault="00F611F8" w:rsidP="00A116A4">
            <w:pPr>
              <w:pStyle w:val="af7"/>
              <w:ind w:left="105"/>
              <w:rPr>
                <w:color w:val="0000FF"/>
              </w:rPr>
            </w:pPr>
            <w:r w:rsidRPr="00F611F8">
              <w:rPr>
                <w:rFonts w:hint="eastAsia"/>
                <w:color w:val="auto"/>
              </w:rPr>
              <w:t>IP</w:t>
            </w:r>
            <w:r w:rsidRPr="00F611F8">
              <w:rPr>
                <w:color w:val="auto"/>
              </w:rPr>
              <w:t>v4 and IPv6 PBR</w:t>
            </w:r>
          </w:p>
        </w:tc>
      </w:tr>
      <w:tr w:rsidR="004B72BF" w:rsidRPr="00AF584E" w14:paraId="68A0C7E6" w14:textId="77777777" w:rsidTr="00734757">
        <w:tc>
          <w:tcPr>
            <w:tcW w:w="1695" w:type="dxa"/>
            <w:vMerge w:val="restart"/>
          </w:tcPr>
          <w:p w14:paraId="3AFE8610" w14:textId="3AB72903" w:rsidR="004B72BF" w:rsidRPr="008A2A6E" w:rsidRDefault="0040751C" w:rsidP="002E2C27">
            <w:pPr>
              <w:pStyle w:val="af7"/>
            </w:pPr>
            <w:r>
              <w:rPr>
                <w:rFonts w:hint="eastAsia"/>
              </w:rPr>
              <w:t>M</w:t>
            </w:r>
            <w:r>
              <w:t>ulticast</w:t>
            </w:r>
          </w:p>
        </w:tc>
        <w:tc>
          <w:tcPr>
            <w:tcW w:w="7944" w:type="dxa"/>
          </w:tcPr>
          <w:p w14:paraId="5169F31F" w14:textId="4716E297" w:rsidR="004B72BF" w:rsidRPr="00150B11" w:rsidRDefault="00203EEE" w:rsidP="00150B11">
            <w:pPr>
              <w:pStyle w:val="af7"/>
            </w:pPr>
            <w:r w:rsidRPr="00150B11">
              <w:t>IGMP</w:t>
            </w:r>
            <w:r w:rsidR="00150B11" w:rsidRPr="00150B11">
              <w:t xml:space="preserve"> </w:t>
            </w:r>
            <w:r w:rsidRPr="00150B11">
              <w:t>v1/v2/v3</w:t>
            </w:r>
          </w:p>
        </w:tc>
      </w:tr>
      <w:tr w:rsidR="00150B11" w:rsidRPr="00AF584E" w14:paraId="3F7A391F" w14:textId="77777777" w:rsidTr="00734757">
        <w:tc>
          <w:tcPr>
            <w:tcW w:w="1695" w:type="dxa"/>
            <w:vMerge/>
          </w:tcPr>
          <w:p w14:paraId="5D8D0C96" w14:textId="77777777" w:rsidR="00150B11" w:rsidRDefault="00150B11" w:rsidP="002E2C27">
            <w:pPr>
              <w:pStyle w:val="af7"/>
            </w:pPr>
          </w:p>
        </w:tc>
        <w:tc>
          <w:tcPr>
            <w:tcW w:w="7944" w:type="dxa"/>
          </w:tcPr>
          <w:p w14:paraId="0728B37B" w14:textId="60BEB876" w:rsidR="00150B11" w:rsidRPr="00150B11" w:rsidRDefault="00150B11" w:rsidP="00150B11">
            <w:pPr>
              <w:pStyle w:val="af7"/>
            </w:pPr>
            <w:r w:rsidRPr="00150B11">
              <w:t>Static multicast routing</w:t>
            </w:r>
          </w:p>
        </w:tc>
      </w:tr>
      <w:tr w:rsidR="004B72BF" w:rsidRPr="00AF584E" w14:paraId="3785D937" w14:textId="77777777" w:rsidTr="00734757">
        <w:tc>
          <w:tcPr>
            <w:tcW w:w="1695" w:type="dxa"/>
            <w:vMerge/>
          </w:tcPr>
          <w:p w14:paraId="4B582C66" w14:textId="45FA9002" w:rsidR="004B72BF" w:rsidRPr="008A2A6E" w:rsidRDefault="004B72BF" w:rsidP="0031404B">
            <w:pPr>
              <w:pStyle w:val="af7"/>
            </w:pPr>
          </w:p>
        </w:tc>
        <w:tc>
          <w:tcPr>
            <w:tcW w:w="7944" w:type="dxa"/>
          </w:tcPr>
          <w:p w14:paraId="10AC27F7" w14:textId="25C94D55" w:rsidR="004B72BF" w:rsidRPr="00C3569C" w:rsidRDefault="00150B11" w:rsidP="00150B11">
            <w:pPr>
              <w:pStyle w:val="af7"/>
            </w:pPr>
            <w:r w:rsidRPr="00150B11">
              <w:t>PIM-DM, PIM-SM, PIM-SSM,</w:t>
            </w:r>
            <w:r w:rsidR="009938C2">
              <w:t xml:space="preserve"> </w:t>
            </w:r>
            <w:r w:rsidR="00F52861">
              <w:t>PIM-SSMv6</w:t>
            </w:r>
            <w:r w:rsidR="00FB1C2E">
              <w:t>,</w:t>
            </w:r>
            <w:r w:rsidR="00F50A86">
              <w:t xml:space="preserve"> </w:t>
            </w:r>
            <w:r w:rsidR="00FB1C2E">
              <w:t>PIM-SMv6</w:t>
            </w:r>
            <w:r w:rsidR="00F50A86">
              <w:t>,</w:t>
            </w:r>
            <w:r w:rsidR="00F52861">
              <w:t xml:space="preserve"> </w:t>
            </w:r>
            <w:r w:rsidRPr="00150B11">
              <w:t>and other multicast routing protocols</w:t>
            </w:r>
          </w:p>
        </w:tc>
      </w:tr>
      <w:tr w:rsidR="00FB2D4F" w:rsidRPr="00AF584E" w14:paraId="07CF649F" w14:textId="77777777" w:rsidTr="00734757">
        <w:tc>
          <w:tcPr>
            <w:tcW w:w="1695" w:type="dxa"/>
            <w:vMerge/>
          </w:tcPr>
          <w:p w14:paraId="624F6BDA" w14:textId="141F9DC0" w:rsidR="00FB2D4F" w:rsidRPr="008A2A6E" w:rsidRDefault="00FB2D4F" w:rsidP="00FB2D4F">
            <w:pPr>
              <w:pStyle w:val="af7"/>
            </w:pPr>
          </w:p>
        </w:tc>
        <w:tc>
          <w:tcPr>
            <w:tcW w:w="7944" w:type="dxa"/>
          </w:tcPr>
          <w:p w14:paraId="1ADC12F1" w14:textId="4397BCF6" w:rsidR="00FB2D4F" w:rsidRPr="00B33F27" w:rsidRDefault="00FB2D4F" w:rsidP="00FB2D4F">
            <w:pPr>
              <w:pStyle w:val="af7"/>
            </w:pPr>
            <w:r w:rsidRPr="007403C3">
              <w:rPr>
                <w:rFonts w:cs="Arial"/>
                <w:color w:val="auto"/>
                <w:szCs w:val="21"/>
              </w:rPr>
              <w:t>MSDP for inter-domain multicast</w:t>
            </w:r>
          </w:p>
        </w:tc>
      </w:tr>
      <w:tr w:rsidR="00FB2D4F" w:rsidRPr="00AF584E" w14:paraId="7D4494B0" w14:textId="77777777" w:rsidTr="00734757">
        <w:tc>
          <w:tcPr>
            <w:tcW w:w="1695" w:type="dxa"/>
            <w:vMerge/>
          </w:tcPr>
          <w:p w14:paraId="3A53DCA9" w14:textId="24BAF6F6" w:rsidR="00FB2D4F" w:rsidRPr="008A2A6E" w:rsidRDefault="00FB2D4F" w:rsidP="00FB2D4F">
            <w:pPr>
              <w:pStyle w:val="af7"/>
            </w:pPr>
          </w:p>
        </w:tc>
        <w:tc>
          <w:tcPr>
            <w:tcW w:w="7944" w:type="dxa"/>
          </w:tcPr>
          <w:p w14:paraId="3E452260" w14:textId="36711A21" w:rsidR="00FB2D4F" w:rsidRPr="00B33F27" w:rsidRDefault="00FB2D4F" w:rsidP="00FB2D4F">
            <w:pPr>
              <w:pStyle w:val="af7"/>
            </w:pPr>
            <w:r w:rsidRPr="007403C3">
              <w:rPr>
                <w:rFonts w:cs="Arial"/>
                <w:color w:val="auto"/>
                <w:szCs w:val="21"/>
              </w:rPr>
              <w:t>MLDv1/v2</w:t>
            </w:r>
          </w:p>
        </w:tc>
      </w:tr>
      <w:tr w:rsidR="004B72BF" w:rsidRPr="00AF584E" w14:paraId="791952F4" w14:textId="77777777" w:rsidTr="00734757">
        <w:tc>
          <w:tcPr>
            <w:tcW w:w="1695" w:type="dxa"/>
            <w:vMerge w:val="restart"/>
          </w:tcPr>
          <w:p w14:paraId="0513A19E" w14:textId="47DAF675" w:rsidR="004B72BF" w:rsidRPr="008A2A6E" w:rsidRDefault="004B72BF" w:rsidP="00ED0D0C">
            <w:pPr>
              <w:pStyle w:val="af7"/>
            </w:pPr>
            <w:r>
              <w:rPr>
                <w:rFonts w:hint="eastAsia"/>
              </w:rPr>
              <w:t>M</w:t>
            </w:r>
            <w:r>
              <w:t>PLS</w:t>
            </w:r>
          </w:p>
        </w:tc>
        <w:tc>
          <w:tcPr>
            <w:tcW w:w="7944" w:type="dxa"/>
          </w:tcPr>
          <w:p w14:paraId="5D2BEC69" w14:textId="73DAF007" w:rsidR="004B72BF" w:rsidRPr="00B33F27" w:rsidRDefault="00FB2D4F" w:rsidP="00FB2D4F">
            <w:pPr>
              <w:pStyle w:val="af7"/>
            </w:pPr>
            <w:r>
              <w:rPr>
                <w:rFonts w:hint="eastAsia"/>
              </w:rPr>
              <w:t>B</w:t>
            </w:r>
            <w:r>
              <w:t xml:space="preserve">asic </w:t>
            </w:r>
            <w:r w:rsidR="004B72BF" w:rsidRPr="00B33F27">
              <w:t>MPLS</w:t>
            </w:r>
            <w:r>
              <w:rPr>
                <w:rFonts w:hint="eastAsia"/>
              </w:rPr>
              <w:t xml:space="preserve"> </w:t>
            </w:r>
            <w:r>
              <w:t>functions</w:t>
            </w:r>
          </w:p>
        </w:tc>
      </w:tr>
      <w:tr w:rsidR="00150B11" w:rsidRPr="00AF584E" w14:paraId="19933647" w14:textId="77777777" w:rsidTr="00734757">
        <w:tc>
          <w:tcPr>
            <w:tcW w:w="1695" w:type="dxa"/>
            <w:vMerge/>
          </w:tcPr>
          <w:p w14:paraId="19B1442C" w14:textId="77777777" w:rsidR="00150B11" w:rsidRDefault="00150B11" w:rsidP="0031404B">
            <w:pPr>
              <w:pStyle w:val="af7"/>
            </w:pPr>
          </w:p>
        </w:tc>
        <w:tc>
          <w:tcPr>
            <w:tcW w:w="7944" w:type="dxa"/>
          </w:tcPr>
          <w:p w14:paraId="409119AF" w14:textId="5B1A85CE" w:rsidR="00150B11" w:rsidRPr="00772399" w:rsidRDefault="00ED0D0C">
            <w:pPr>
              <w:pStyle w:val="af7"/>
            </w:pPr>
            <w:r w:rsidRPr="00772399">
              <w:t>MPLS forwarding</w:t>
            </w:r>
          </w:p>
        </w:tc>
      </w:tr>
      <w:tr w:rsidR="00FB2D4F" w:rsidRPr="00AF584E" w14:paraId="595027BA" w14:textId="77777777" w:rsidTr="00734757">
        <w:tc>
          <w:tcPr>
            <w:tcW w:w="1695" w:type="dxa"/>
            <w:vMerge/>
          </w:tcPr>
          <w:p w14:paraId="1FC225E5" w14:textId="77777777" w:rsidR="00FB2D4F" w:rsidRDefault="00FB2D4F" w:rsidP="00FB2D4F">
            <w:pPr>
              <w:pStyle w:val="af7"/>
            </w:pPr>
          </w:p>
        </w:tc>
        <w:tc>
          <w:tcPr>
            <w:tcW w:w="7944" w:type="dxa"/>
          </w:tcPr>
          <w:p w14:paraId="76348E9E" w14:textId="5BE05B1D" w:rsidR="00FB2D4F" w:rsidRPr="00B33F27" w:rsidRDefault="00FB2D4F" w:rsidP="00FB2D4F">
            <w:pPr>
              <w:pStyle w:val="af7"/>
            </w:pPr>
            <w:r w:rsidRPr="007403C3">
              <w:rPr>
                <w:rFonts w:cs="Arial"/>
                <w:color w:val="auto"/>
                <w:szCs w:val="21"/>
              </w:rPr>
              <w:t>6PE/6VPE interconnection with IPv4/IPv6 MPLS backbone network</w:t>
            </w:r>
          </w:p>
        </w:tc>
      </w:tr>
      <w:tr w:rsidR="00FB2D4F" w:rsidRPr="00AF584E" w14:paraId="3992F467" w14:textId="77777777" w:rsidTr="00734757">
        <w:tc>
          <w:tcPr>
            <w:tcW w:w="1695" w:type="dxa"/>
            <w:vMerge/>
          </w:tcPr>
          <w:p w14:paraId="5CDEBC38" w14:textId="77777777" w:rsidR="00FB2D4F" w:rsidRDefault="00FB2D4F" w:rsidP="00FB2D4F">
            <w:pPr>
              <w:pStyle w:val="af7"/>
            </w:pPr>
          </w:p>
        </w:tc>
        <w:tc>
          <w:tcPr>
            <w:tcW w:w="7944" w:type="dxa"/>
          </w:tcPr>
          <w:p w14:paraId="67E7902D" w14:textId="2B759685" w:rsidR="00FB2D4F" w:rsidRPr="00B33F27" w:rsidRDefault="00FB2D4F" w:rsidP="00FB2D4F">
            <w:pPr>
              <w:pStyle w:val="af7"/>
            </w:pPr>
            <w:r w:rsidRPr="007403C3">
              <w:rPr>
                <w:rFonts w:cs="Arial"/>
                <w:color w:val="auto"/>
                <w:szCs w:val="21"/>
              </w:rPr>
              <w:t>MPLS MIB (RFC 1273, 4265, 4382)</w:t>
            </w:r>
          </w:p>
        </w:tc>
      </w:tr>
      <w:tr w:rsidR="004B72BF" w:rsidRPr="00AF584E" w14:paraId="269CC358" w14:textId="77777777" w:rsidTr="00734757">
        <w:tc>
          <w:tcPr>
            <w:tcW w:w="1695" w:type="dxa"/>
            <w:vMerge/>
          </w:tcPr>
          <w:p w14:paraId="74985596" w14:textId="77777777" w:rsidR="004B72BF" w:rsidRDefault="004B72BF" w:rsidP="0031404B">
            <w:pPr>
              <w:pStyle w:val="af7"/>
            </w:pPr>
          </w:p>
        </w:tc>
        <w:tc>
          <w:tcPr>
            <w:tcW w:w="7944" w:type="dxa"/>
          </w:tcPr>
          <w:p w14:paraId="13184F09" w14:textId="30A39EA4" w:rsidR="004B72BF" w:rsidRPr="00B33F27" w:rsidRDefault="00FB1C2E" w:rsidP="00B33F27">
            <w:pPr>
              <w:pStyle w:val="af7"/>
            </w:pPr>
            <w:r w:rsidRPr="00B33F27">
              <w:t>L3VPN</w:t>
            </w:r>
          </w:p>
        </w:tc>
      </w:tr>
      <w:tr w:rsidR="00FB1C2E" w:rsidRPr="00AF584E" w14:paraId="066FD01B" w14:textId="77777777" w:rsidTr="00734757">
        <w:tc>
          <w:tcPr>
            <w:tcW w:w="1695" w:type="dxa"/>
            <w:vMerge/>
          </w:tcPr>
          <w:p w14:paraId="70873CA5" w14:textId="77777777" w:rsidR="00FB1C2E" w:rsidRDefault="00FB1C2E" w:rsidP="0031404B">
            <w:pPr>
              <w:pStyle w:val="af7"/>
            </w:pPr>
          </w:p>
        </w:tc>
        <w:tc>
          <w:tcPr>
            <w:tcW w:w="7944" w:type="dxa"/>
          </w:tcPr>
          <w:p w14:paraId="0F2E834D" w14:textId="498BF296" w:rsidR="00FB1C2E" w:rsidRPr="00B33F27" w:rsidRDefault="00FB1C2E" w:rsidP="00B33F27">
            <w:pPr>
              <w:pStyle w:val="af7"/>
            </w:pPr>
            <w:r w:rsidRPr="00B33F27">
              <w:t>LSP</w:t>
            </w:r>
          </w:p>
        </w:tc>
      </w:tr>
      <w:tr w:rsidR="004B72BF" w:rsidRPr="00AF584E" w14:paraId="38FBCD58" w14:textId="77777777" w:rsidTr="00734757">
        <w:tc>
          <w:tcPr>
            <w:tcW w:w="1695" w:type="dxa"/>
            <w:vMerge/>
          </w:tcPr>
          <w:p w14:paraId="543A99D7" w14:textId="77777777" w:rsidR="004B72BF" w:rsidRDefault="004B72BF" w:rsidP="0031404B">
            <w:pPr>
              <w:pStyle w:val="af7"/>
            </w:pPr>
          </w:p>
        </w:tc>
        <w:tc>
          <w:tcPr>
            <w:tcW w:w="7944" w:type="dxa"/>
          </w:tcPr>
          <w:p w14:paraId="672CB3D5" w14:textId="6D36ACA0" w:rsidR="004B72BF" w:rsidRPr="00B33F27" w:rsidRDefault="00FB1C2E" w:rsidP="00B33F27">
            <w:pPr>
              <w:pStyle w:val="af7"/>
            </w:pPr>
            <w:r w:rsidRPr="00B33F27">
              <w:t>LDP</w:t>
            </w:r>
          </w:p>
        </w:tc>
      </w:tr>
      <w:tr w:rsidR="00150B11" w:rsidRPr="00AF584E" w14:paraId="449FCD31" w14:textId="77777777" w:rsidTr="00734757">
        <w:tc>
          <w:tcPr>
            <w:tcW w:w="1695" w:type="dxa"/>
            <w:vMerge w:val="restart"/>
          </w:tcPr>
          <w:p w14:paraId="49325BC3" w14:textId="5E40A5BC" w:rsidR="00150B11" w:rsidRDefault="00894B83" w:rsidP="00150B11">
            <w:pPr>
              <w:pStyle w:val="af7"/>
            </w:pPr>
            <w:r>
              <w:lastRenderedPageBreak/>
              <w:t>ACL</w:t>
            </w:r>
            <w:r w:rsidR="00150B11">
              <w:t xml:space="preserve"> and QoS</w:t>
            </w:r>
          </w:p>
        </w:tc>
        <w:tc>
          <w:tcPr>
            <w:tcW w:w="7944" w:type="dxa"/>
          </w:tcPr>
          <w:p w14:paraId="2BF72DAB" w14:textId="1B0B3E5C" w:rsidR="00150B11" w:rsidRPr="00C3569C" w:rsidRDefault="00150B11" w:rsidP="00FB1C2E">
            <w:pPr>
              <w:pStyle w:val="af7"/>
              <w:rPr>
                <w:color w:val="0000FF"/>
              </w:rPr>
            </w:pPr>
            <w:r w:rsidRPr="00561DD0">
              <w:rPr>
                <w:rFonts w:hint="eastAsia"/>
                <w:color w:val="auto"/>
              </w:rPr>
              <w:t>Standard</w:t>
            </w:r>
            <w:r w:rsidRPr="00561DD0">
              <w:rPr>
                <w:color w:val="auto"/>
              </w:rPr>
              <w:t xml:space="preserve"> </w:t>
            </w:r>
            <w:r w:rsidR="00FB2D4F">
              <w:rPr>
                <w:color w:val="auto"/>
              </w:rPr>
              <w:t xml:space="preserve">IP </w:t>
            </w:r>
            <w:r w:rsidRPr="00561DD0">
              <w:rPr>
                <w:color w:val="auto"/>
              </w:rPr>
              <w:t>ACLs</w:t>
            </w:r>
          </w:p>
        </w:tc>
      </w:tr>
      <w:tr w:rsidR="00150B11" w:rsidRPr="00AF584E" w14:paraId="56B0CB1A" w14:textId="77777777" w:rsidTr="00734757">
        <w:tc>
          <w:tcPr>
            <w:tcW w:w="1695" w:type="dxa"/>
            <w:vMerge/>
          </w:tcPr>
          <w:p w14:paraId="74EA6ACA" w14:textId="77777777" w:rsidR="00150B11" w:rsidRDefault="00150B11" w:rsidP="00150B11">
            <w:pPr>
              <w:pStyle w:val="af7"/>
            </w:pPr>
          </w:p>
        </w:tc>
        <w:tc>
          <w:tcPr>
            <w:tcW w:w="7944" w:type="dxa"/>
          </w:tcPr>
          <w:p w14:paraId="600FBC1F" w14:textId="7413FDF1" w:rsidR="00150B11" w:rsidRPr="00C3569C" w:rsidRDefault="00150B11" w:rsidP="00FB1C2E">
            <w:pPr>
              <w:pStyle w:val="af7"/>
              <w:ind w:left="105"/>
              <w:rPr>
                <w:color w:val="0000FF"/>
              </w:rPr>
            </w:pPr>
            <w:r w:rsidRPr="00561DD0">
              <w:rPr>
                <w:rFonts w:hint="eastAsia"/>
                <w:color w:val="auto"/>
              </w:rPr>
              <w:t>E</w:t>
            </w:r>
            <w:r w:rsidRPr="00561DD0">
              <w:rPr>
                <w:color w:val="auto"/>
              </w:rPr>
              <w:t xml:space="preserve">xtended </w:t>
            </w:r>
            <w:r w:rsidR="00FB2D4F">
              <w:rPr>
                <w:color w:val="auto"/>
              </w:rPr>
              <w:t xml:space="preserve">IP </w:t>
            </w:r>
            <w:r w:rsidRPr="00561DD0">
              <w:rPr>
                <w:color w:val="auto"/>
              </w:rPr>
              <w:t>ACLs</w:t>
            </w:r>
          </w:p>
        </w:tc>
      </w:tr>
      <w:tr w:rsidR="00150B11" w:rsidRPr="00AF584E" w14:paraId="5B1FB423" w14:textId="77777777" w:rsidTr="00734757">
        <w:tc>
          <w:tcPr>
            <w:tcW w:w="1695" w:type="dxa"/>
            <w:vMerge/>
          </w:tcPr>
          <w:p w14:paraId="56CB8BC3" w14:textId="77777777" w:rsidR="00150B11" w:rsidRDefault="00150B11" w:rsidP="00150B11">
            <w:pPr>
              <w:pStyle w:val="af7"/>
            </w:pPr>
          </w:p>
        </w:tc>
        <w:tc>
          <w:tcPr>
            <w:tcW w:w="7944" w:type="dxa"/>
          </w:tcPr>
          <w:p w14:paraId="59BDA2E9" w14:textId="357B2232" w:rsidR="00150B11" w:rsidRPr="00B33F27" w:rsidRDefault="00FB2D4F" w:rsidP="00B33F27">
            <w:pPr>
              <w:pStyle w:val="af7"/>
            </w:pPr>
            <w:r w:rsidRPr="007403C3">
              <w:rPr>
                <w:rFonts w:cs="Arial"/>
                <w:color w:val="auto"/>
                <w:szCs w:val="21"/>
              </w:rPr>
              <w:t>Extended MAC ACLs</w:t>
            </w:r>
          </w:p>
        </w:tc>
      </w:tr>
      <w:tr w:rsidR="00150B11" w:rsidRPr="00AF584E" w14:paraId="3EA27A79" w14:textId="77777777" w:rsidTr="00734757">
        <w:tc>
          <w:tcPr>
            <w:tcW w:w="1695" w:type="dxa"/>
            <w:vMerge/>
          </w:tcPr>
          <w:p w14:paraId="08A17BFC" w14:textId="77777777" w:rsidR="00150B11" w:rsidRDefault="00150B11" w:rsidP="00150B11">
            <w:pPr>
              <w:pStyle w:val="af7"/>
            </w:pPr>
          </w:p>
        </w:tc>
        <w:tc>
          <w:tcPr>
            <w:tcW w:w="7944" w:type="dxa"/>
          </w:tcPr>
          <w:p w14:paraId="361E2C9E" w14:textId="59EF8C53" w:rsidR="00150B11" w:rsidRPr="00B33F27" w:rsidRDefault="00150B11" w:rsidP="00B33F27">
            <w:pPr>
              <w:pStyle w:val="af7"/>
            </w:pPr>
            <w:r w:rsidRPr="00B33F27">
              <w:t>IPv6 ACL</w:t>
            </w:r>
            <w:r w:rsidR="00FB2D4F">
              <w:t>s</w:t>
            </w:r>
          </w:p>
        </w:tc>
      </w:tr>
      <w:tr w:rsidR="00150B11" w:rsidRPr="00AF584E" w14:paraId="6C9E5823" w14:textId="77777777" w:rsidTr="00734757">
        <w:tc>
          <w:tcPr>
            <w:tcW w:w="1695" w:type="dxa"/>
            <w:vMerge/>
          </w:tcPr>
          <w:p w14:paraId="51BABF71" w14:textId="77777777" w:rsidR="00150B11" w:rsidRDefault="00150B11" w:rsidP="00150B11">
            <w:pPr>
              <w:pStyle w:val="af7"/>
            </w:pPr>
          </w:p>
        </w:tc>
        <w:tc>
          <w:tcPr>
            <w:tcW w:w="7944" w:type="dxa"/>
          </w:tcPr>
          <w:p w14:paraId="044F2DD8" w14:textId="0589CB04" w:rsidR="00150B11" w:rsidRPr="00B33F27" w:rsidRDefault="00FB2D4F" w:rsidP="00B33F27">
            <w:pPr>
              <w:pStyle w:val="af7"/>
            </w:pPr>
            <w:r>
              <w:rPr>
                <w:rFonts w:hint="eastAsia"/>
              </w:rPr>
              <w:t>A</w:t>
            </w:r>
            <w:r>
              <w:t xml:space="preserve">pplying </w:t>
            </w:r>
            <w:r w:rsidR="00FB1C2E" w:rsidRPr="00B33F27">
              <w:t>ACL</w:t>
            </w:r>
            <w:r>
              <w:t>s to interfaces</w:t>
            </w:r>
          </w:p>
        </w:tc>
      </w:tr>
      <w:tr w:rsidR="00150B11" w:rsidRPr="00AF584E" w14:paraId="6C19258B" w14:textId="77777777" w:rsidTr="00734757">
        <w:tc>
          <w:tcPr>
            <w:tcW w:w="1695" w:type="dxa"/>
            <w:vMerge/>
          </w:tcPr>
          <w:p w14:paraId="7A789F4D" w14:textId="77777777" w:rsidR="00150B11" w:rsidRDefault="00150B11" w:rsidP="00150B11">
            <w:pPr>
              <w:pStyle w:val="af7"/>
            </w:pPr>
          </w:p>
        </w:tc>
        <w:tc>
          <w:tcPr>
            <w:tcW w:w="7944" w:type="dxa"/>
          </w:tcPr>
          <w:p w14:paraId="00843CB2" w14:textId="7882412D" w:rsidR="00150B11" w:rsidRPr="00B33F27" w:rsidRDefault="00AE63EB" w:rsidP="00B33F27">
            <w:pPr>
              <w:pStyle w:val="af7"/>
            </w:pPr>
            <w:r w:rsidRPr="00B33F27">
              <w:t>MPLS QoS</w:t>
            </w:r>
          </w:p>
        </w:tc>
      </w:tr>
      <w:tr w:rsidR="00FB2D4F" w:rsidRPr="00AF584E" w14:paraId="5E4983E3" w14:textId="77777777" w:rsidTr="00734757">
        <w:tc>
          <w:tcPr>
            <w:tcW w:w="1695" w:type="dxa"/>
            <w:vMerge w:val="restart"/>
          </w:tcPr>
          <w:p w14:paraId="5B59FD74" w14:textId="5BFE2658" w:rsidR="00FB2D4F" w:rsidRPr="008A2A6E" w:rsidRDefault="00FB2D4F" w:rsidP="00FB2D4F">
            <w:pPr>
              <w:pStyle w:val="af7"/>
            </w:pPr>
            <w:r>
              <w:rPr>
                <w:rFonts w:hint="eastAsia"/>
              </w:rPr>
              <w:t>S</w:t>
            </w:r>
            <w:r>
              <w:t>ecurity</w:t>
            </w:r>
          </w:p>
        </w:tc>
        <w:tc>
          <w:tcPr>
            <w:tcW w:w="7944" w:type="dxa"/>
          </w:tcPr>
          <w:p w14:paraId="265D2462" w14:textId="3C71A324" w:rsidR="00FB2D4F" w:rsidRPr="00B33F27" w:rsidRDefault="00FB2D4F" w:rsidP="00FB2D4F">
            <w:pPr>
              <w:pStyle w:val="af7"/>
            </w:pPr>
            <w:r w:rsidRPr="007403C3">
              <w:rPr>
                <w:rFonts w:cs="Arial"/>
                <w:color w:val="auto"/>
              </w:rPr>
              <w:t>Multiple AAA modes</w:t>
            </w:r>
          </w:p>
        </w:tc>
      </w:tr>
      <w:tr w:rsidR="00FB2D4F" w:rsidRPr="00AF584E" w14:paraId="59B541B9" w14:textId="77777777" w:rsidTr="00734757">
        <w:tc>
          <w:tcPr>
            <w:tcW w:w="1695" w:type="dxa"/>
            <w:vMerge/>
          </w:tcPr>
          <w:p w14:paraId="7D8577FA" w14:textId="77777777" w:rsidR="00FB2D4F" w:rsidRDefault="00FB2D4F" w:rsidP="00FB2D4F">
            <w:pPr>
              <w:pStyle w:val="af7"/>
            </w:pPr>
          </w:p>
        </w:tc>
        <w:tc>
          <w:tcPr>
            <w:tcW w:w="7944" w:type="dxa"/>
          </w:tcPr>
          <w:p w14:paraId="0458B21A" w14:textId="4AB7969E" w:rsidR="00FB2D4F" w:rsidRPr="00B33F27" w:rsidRDefault="00FB2D4F" w:rsidP="00FB2D4F">
            <w:pPr>
              <w:pStyle w:val="af7"/>
            </w:pPr>
            <w:r w:rsidRPr="007403C3">
              <w:rPr>
                <w:rFonts w:cs="Arial"/>
                <w:color w:val="auto"/>
                <w:szCs w:val="21"/>
              </w:rPr>
              <w:t>RADIUS authentication</w:t>
            </w:r>
            <w:r>
              <w:rPr>
                <w:rFonts w:cs="Arial"/>
                <w:color w:val="auto"/>
                <w:szCs w:val="21"/>
              </w:rPr>
              <w:t>,</w:t>
            </w:r>
            <w:r w:rsidRPr="007403C3">
              <w:rPr>
                <w:rFonts w:cs="Arial"/>
                <w:color w:val="auto"/>
                <w:szCs w:val="21"/>
              </w:rPr>
              <w:t xml:space="preserve"> authorization</w:t>
            </w:r>
            <w:r>
              <w:rPr>
                <w:rFonts w:cs="Arial"/>
                <w:color w:val="auto"/>
                <w:szCs w:val="21"/>
              </w:rPr>
              <w:t>, and accounting</w:t>
            </w:r>
          </w:p>
        </w:tc>
      </w:tr>
      <w:tr w:rsidR="00150B11" w:rsidRPr="00AF584E" w14:paraId="69540AFC" w14:textId="77777777" w:rsidTr="00734757">
        <w:tc>
          <w:tcPr>
            <w:tcW w:w="1695" w:type="dxa"/>
            <w:vMerge/>
          </w:tcPr>
          <w:p w14:paraId="36BEE6F7" w14:textId="77777777" w:rsidR="00150B11" w:rsidRDefault="00150B11" w:rsidP="00150B11">
            <w:pPr>
              <w:pStyle w:val="af7"/>
            </w:pPr>
          </w:p>
        </w:tc>
        <w:tc>
          <w:tcPr>
            <w:tcW w:w="7944" w:type="dxa"/>
          </w:tcPr>
          <w:p w14:paraId="54AF6F77" w14:textId="6EEF9234" w:rsidR="00150B11" w:rsidRPr="00B33F27" w:rsidRDefault="00150B11" w:rsidP="00B33F27">
            <w:pPr>
              <w:pStyle w:val="af7"/>
            </w:pPr>
            <w:r w:rsidRPr="00B33F27">
              <w:t>TACACS+</w:t>
            </w:r>
          </w:p>
        </w:tc>
      </w:tr>
      <w:tr w:rsidR="00AE63EB" w:rsidRPr="00AF584E" w14:paraId="436EC80E" w14:textId="77777777" w:rsidTr="00B33F27">
        <w:tc>
          <w:tcPr>
            <w:tcW w:w="1695" w:type="dxa"/>
            <w:vMerge/>
          </w:tcPr>
          <w:p w14:paraId="2303CBFD" w14:textId="77777777" w:rsidR="00AE63EB" w:rsidRDefault="00AE63EB" w:rsidP="00AE63EB">
            <w:pPr>
              <w:pStyle w:val="af7"/>
            </w:pPr>
          </w:p>
        </w:tc>
        <w:tc>
          <w:tcPr>
            <w:tcW w:w="7944" w:type="dxa"/>
            <w:vAlign w:val="top"/>
          </w:tcPr>
          <w:p w14:paraId="63B575A3" w14:textId="4705485D" w:rsidR="00AE63EB" w:rsidRPr="00C3569C" w:rsidDel="00AE63EB" w:rsidRDefault="00FB2D4F" w:rsidP="00AE63EB">
            <w:pPr>
              <w:pStyle w:val="af7"/>
              <w:rPr>
                <w:color w:val="0000FF"/>
              </w:rPr>
            </w:pPr>
            <w:r>
              <w:t>Attack defense</w:t>
            </w:r>
          </w:p>
        </w:tc>
      </w:tr>
      <w:tr w:rsidR="00AE63EB" w:rsidRPr="00AF584E" w14:paraId="795D48A4" w14:textId="77777777" w:rsidTr="00B33F27">
        <w:tc>
          <w:tcPr>
            <w:tcW w:w="1695" w:type="dxa"/>
            <w:vMerge/>
          </w:tcPr>
          <w:p w14:paraId="00F577F0" w14:textId="77777777" w:rsidR="00AE63EB" w:rsidRDefault="00AE63EB" w:rsidP="00AE63EB">
            <w:pPr>
              <w:pStyle w:val="af7"/>
            </w:pPr>
          </w:p>
        </w:tc>
        <w:tc>
          <w:tcPr>
            <w:tcW w:w="7944" w:type="dxa"/>
            <w:vAlign w:val="top"/>
          </w:tcPr>
          <w:p w14:paraId="6406F120" w14:textId="5C716EEA" w:rsidR="00AE63EB" w:rsidRPr="00C3569C" w:rsidDel="00AE63EB" w:rsidRDefault="00FB2D4F" w:rsidP="00AE63EB">
            <w:pPr>
              <w:pStyle w:val="af7"/>
              <w:rPr>
                <w:color w:val="0000FF"/>
              </w:rPr>
            </w:pPr>
            <w:r>
              <w:rPr>
                <w:rFonts w:hint="eastAsia"/>
              </w:rPr>
              <w:t>P</w:t>
            </w:r>
            <w:r>
              <w:t>assword security</w:t>
            </w:r>
          </w:p>
        </w:tc>
      </w:tr>
      <w:tr w:rsidR="00AE63EB" w:rsidRPr="00AF584E" w14:paraId="27ED5BCF" w14:textId="77777777" w:rsidTr="00B33F27">
        <w:tc>
          <w:tcPr>
            <w:tcW w:w="1695" w:type="dxa"/>
            <w:vMerge/>
          </w:tcPr>
          <w:p w14:paraId="2F99DA63" w14:textId="77777777" w:rsidR="00AE63EB" w:rsidRDefault="00AE63EB" w:rsidP="00AE63EB">
            <w:pPr>
              <w:pStyle w:val="af7"/>
            </w:pPr>
          </w:p>
        </w:tc>
        <w:tc>
          <w:tcPr>
            <w:tcW w:w="7944" w:type="dxa"/>
            <w:vAlign w:val="top"/>
          </w:tcPr>
          <w:p w14:paraId="3C5BC6FB" w14:textId="2BC603D3" w:rsidR="00AE63EB" w:rsidRPr="00C3569C" w:rsidDel="00AE63EB" w:rsidRDefault="00AE63EB" w:rsidP="00AE63EB">
            <w:pPr>
              <w:pStyle w:val="af7"/>
              <w:rPr>
                <w:color w:val="0000FF"/>
              </w:rPr>
            </w:pPr>
            <w:r w:rsidRPr="00B66E58">
              <w:t>RNFP</w:t>
            </w:r>
          </w:p>
        </w:tc>
      </w:tr>
      <w:tr w:rsidR="00AE63EB" w:rsidRPr="00AF584E" w14:paraId="732D2392" w14:textId="77777777" w:rsidTr="00B33F27">
        <w:tc>
          <w:tcPr>
            <w:tcW w:w="1695" w:type="dxa"/>
            <w:vMerge/>
          </w:tcPr>
          <w:p w14:paraId="6AD0C8D9" w14:textId="77777777" w:rsidR="00AE63EB" w:rsidRDefault="00AE63EB" w:rsidP="00AE63EB">
            <w:pPr>
              <w:pStyle w:val="af7"/>
            </w:pPr>
          </w:p>
        </w:tc>
        <w:tc>
          <w:tcPr>
            <w:tcW w:w="7944" w:type="dxa"/>
            <w:vAlign w:val="top"/>
          </w:tcPr>
          <w:p w14:paraId="66B61AC0" w14:textId="668D79D6" w:rsidR="00AE63EB" w:rsidRPr="00C3569C" w:rsidDel="00AE63EB" w:rsidRDefault="00AE63EB" w:rsidP="00AE63EB">
            <w:pPr>
              <w:pStyle w:val="af7"/>
              <w:rPr>
                <w:color w:val="0000FF"/>
              </w:rPr>
            </w:pPr>
            <w:r w:rsidRPr="00B66E58">
              <w:t>CPP</w:t>
            </w:r>
          </w:p>
        </w:tc>
      </w:tr>
      <w:tr w:rsidR="00AE63EB" w:rsidRPr="00AF584E" w14:paraId="2C9BDEFC" w14:textId="77777777" w:rsidTr="00B33F27">
        <w:tc>
          <w:tcPr>
            <w:tcW w:w="1695" w:type="dxa"/>
            <w:vMerge/>
          </w:tcPr>
          <w:p w14:paraId="44B206C8" w14:textId="77777777" w:rsidR="00AE63EB" w:rsidRDefault="00AE63EB" w:rsidP="00AE63EB">
            <w:pPr>
              <w:pStyle w:val="af7"/>
            </w:pPr>
          </w:p>
        </w:tc>
        <w:tc>
          <w:tcPr>
            <w:tcW w:w="7944" w:type="dxa"/>
            <w:vAlign w:val="top"/>
          </w:tcPr>
          <w:p w14:paraId="7CBAFD7F" w14:textId="5C87EBD2" w:rsidR="00AE63EB" w:rsidRPr="00C3569C" w:rsidDel="00AE63EB" w:rsidRDefault="00AE63EB" w:rsidP="00AE63EB">
            <w:pPr>
              <w:pStyle w:val="af7"/>
              <w:rPr>
                <w:color w:val="0000FF"/>
              </w:rPr>
            </w:pPr>
            <w:r w:rsidRPr="00B66E58">
              <w:t>FPM</w:t>
            </w:r>
          </w:p>
        </w:tc>
      </w:tr>
      <w:tr w:rsidR="00AE63EB" w:rsidRPr="00AF584E" w14:paraId="304E5BD9" w14:textId="77777777" w:rsidTr="00B33F27">
        <w:tc>
          <w:tcPr>
            <w:tcW w:w="1695" w:type="dxa"/>
            <w:vMerge/>
          </w:tcPr>
          <w:p w14:paraId="0F556EBA" w14:textId="77777777" w:rsidR="00AE63EB" w:rsidRDefault="00AE63EB" w:rsidP="00AE63EB">
            <w:pPr>
              <w:pStyle w:val="af7"/>
            </w:pPr>
          </w:p>
        </w:tc>
        <w:tc>
          <w:tcPr>
            <w:tcW w:w="7944" w:type="dxa"/>
            <w:vAlign w:val="top"/>
          </w:tcPr>
          <w:p w14:paraId="5B859FBF" w14:textId="19B9196C" w:rsidR="00AE63EB" w:rsidRPr="00C3569C" w:rsidDel="00AE63EB" w:rsidRDefault="00AE63EB" w:rsidP="00AE63EB">
            <w:pPr>
              <w:pStyle w:val="af7"/>
              <w:rPr>
                <w:color w:val="0000FF"/>
              </w:rPr>
            </w:pPr>
            <w:r w:rsidRPr="00B66E58">
              <w:rPr>
                <w:rFonts w:hint="eastAsia"/>
              </w:rPr>
              <w:t>PKI</w:t>
            </w:r>
          </w:p>
        </w:tc>
      </w:tr>
      <w:tr w:rsidR="00AE63EB" w:rsidRPr="00AF584E" w14:paraId="15DEFC3B" w14:textId="77777777" w:rsidTr="00B33F27">
        <w:tc>
          <w:tcPr>
            <w:tcW w:w="1695" w:type="dxa"/>
            <w:vMerge/>
          </w:tcPr>
          <w:p w14:paraId="5671585B" w14:textId="77777777" w:rsidR="00AE63EB" w:rsidRDefault="00AE63EB" w:rsidP="00AE63EB">
            <w:pPr>
              <w:pStyle w:val="af7"/>
            </w:pPr>
          </w:p>
        </w:tc>
        <w:tc>
          <w:tcPr>
            <w:tcW w:w="7944" w:type="dxa"/>
            <w:vAlign w:val="top"/>
          </w:tcPr>
          <w:p w14:paraId="55576C34" w14:textId="3FCEFE58" w:rsidR="00AE63EB" w:rsidRPr="00C3569C" w:rsidDel="00AE63EB" w:rsidRDefault="00AE63EB" w:rsidP="00AE63EB">
            <w:pPr>
              <w:pStyle w:val="af7"/>
              <w:rPr>
                <w:color w:val="0000FF"/>
              </w:rPr>
            </w:pPr>
            <w:r w:rsidRPr="00B66E58">
              <w:t>IPsec</w:t>
            </w:r>
            <w:r w:rsidR="006D6265">
              <w:t xml:space="preserve"> </w:t>
            </w:r>
            <w:r w:rsidRPr="00B66E58">
              <w:t>VPN</w:t>
            </w:r>
          </w:p>
        </w:tc>
      </w:tr>
      <w:tr w:rsidR="00AE63EB" w:rsidRPr="00AF584E" w14:paraId="758EF632" w14:textId="77777777" w:rsidTr="00B33F27">
        <w:tc>
          <w:tcPr>
            <w:tcW w:w="1695" w:type="dxa"/>
            <w:vMerge/>
          </w:tcPr>
          <w:p w14:paraId="6C2325E5" w14:textId="77777777" w:rsidR="00AE63EB" w:rsidRDefault="00AE63EB" w:rsidP="00AE63EB">
            <w:pPr>
              <w:pStyle w:val="af7"/>
            </w:pPr>
          </w:p>
        </w:tc>
        <w:tc>
          <w:tcPr>
            <w:tcW w:w="7944" w:type="dxa"/>
            <w:vAlign w:val="top"/>
          </w:tcPr>
          <w:p w14:paraId="1B71BDE7" w14:textId="51CF04ED" w:rsidR="00AE63EB" w:rsidRPr="00C3569C" w:rsidDel="00AE63EB" w:rsidRDefault="00AE63EB" w:rsidP="00AE63EB">
            <w:pPr>
              <w:pStyle w:val="af7"/>
              <w:rPr>
                <w:color w:val="0000FF"/>
              </w:rPr>
            </w:pPr>
            <w:r w:rsidRPr="00B66E58">
              <w:t>VPDN</w:t>
            </w:r>
          </w:p>
        </w:tc>
      </w:tr>
      <w:tr w:rsidR="00150B11" w:rsidRPr="00AF584E" w14:paraId="7D64668E" w14:textId="77777777" w:rsidTr="00734757">
        <w:tc>
          <w:tcPr>
            <w:tcW w:w="1695" w:type="dxa"/>
            <w:vMerge/>
          </w:tcPr>
          <w:p w14:paraId="05F182FE" w14:textId="77777777" w:rsidR="00150B11" w:rsidRDefault="00150B11" w:rsidP="00150B11">
            <w:pPr>
              <w:pStyle w:val="af7"/>
            </w:pPr>
          </w:p>
        </w:tc>
        <w:tc>
          <w:tcPr>
            <w:tcW w:w="7944" w:type="dxa"/>
          </w:tcPr>
          <w:p w14:paraId="1D3B0CBD" w14:textId="3986ABF1" w:rsidR="00150B11" w:rsidRPr="00B33F27" w:rsidRDefault="00FB2D4F">
            <w:pPr>
              <w:pStyle w:val="af7"/>
            </w:pPr>
            <w:r w:rsidRPr="007403C3">
              <w:rPr>
                <w:rFonts w:cs="Arial"/>
                <w:color w:val="000000" w:themeColor="text1"/>
              </w:rPr>
              <w:t>SSHv1 and SSHv2</w:t>
            </w:r>
          </w:p>
        </w:tc>
      </w:tr>
      <w:tr w:rsidR="00150B11" w:rsidRPr="00AF584E" w14:paraId="75043F29" w14:textId="77777777" w:rsidTr="00734757">
        <w:tc>
          <w:tcPr>
            <w:tcW w:w="1695" w:type="dxa"/>
            <w:vMerge/>
          </w:tcPr>
          <w:p w14:paraId="7F40DA1D" w14:textId="77777777" w:rsidR="00150B11" w:rsidRDefault="00150B11" w:rsidP="00150B11">
            <w:pPr>
              <w:pStyle w:val="af7"/>
            </w:pPr>
          </w:p>
        </w:tc>
        <w:tc>
          <w:tcPr>
            <w:tcW w:w="7944" w:type="dxa"/>
          </w:tcPr>
          <w:p w14:paraId="75FC8EEE" w14:textId="178CD4F7" w:rsidR="00150B11" w:rsidRPr="00B33F27" w:rsidRDefault="00FB2D4F" w:rsidP="00FB2D4F">
            <w:pPr>
              <w:pStyle w:val="af7"/>
            </w:pPr>
            <w:r>
              <w:rPr>
                <w:rFonts w:hint="eastAsia"/>
              </w:rPr>
              <w:t>G</w:t>
            </w:r>
            <w:r>
              <w:t xml:space="preserve">lobal </w:t>
            </w:r>
            <w:r w:rsidR="00150B11" w:rsidRPr="00B33F27">
              <w:t>IP</w:t>
            </w:r>
            <w:r>
              <w:rPr>
                <w:rFonts w:hint="eastAsia"/>
              </w:rPr>
              <w:t>-</w:t>
            </w:r>
            <w:r w:rsidR="00150B11" w:rsidRPr="00B33F27">
              <w:t>MAC</w:t>
            </w:r>
            <w:r>
              <w:rPr>
                <w:rFonts w:hint="eastAsia"/>
              </w:rPr>
              <w:t xml:space="preserve"> </w:t>
            </w:r>
            <w:r>
              <w:t>binding</w:t>
            </w:r>
          </w:p>
        </w:tc>
      </w:tr>
      <w:tr w:rsidR="00150B11" w:rsidRPr="00AF584E" w14:paraId="514497D4" w14:textId="77777777" w:rsidTr="00734757">
        <w:tc>
          <w:tcPr>
            <w:tcW w:w="1695" w:type="dxa"/>
            <w:vMerge/>
          </w:tcPr>
          <w:p w14:paraId="623854A0" w14:textId="77777777" w:rsidR="00150B11" w:rsidRDefault="00150B11" w:rsidP="00150B11">
            <w:pPr>
              <w:pStyle w:val="af7"/>
            </w:pPr>
          </w:p>
        </w:tc>
        <w:tc>
          <w:tcPr>
            <w:tcW w:w="7944" w:type="dxa"/>
          </w:tcPr>
          <w:p w14:paraId="26136634" w14:textId="504A4F74" w:rsidR="00150B11" w:rsidRPr="00B33F27" w:rsidRDefault="006D6265" w:rsidP="00B33F27">
            <w:pPr>
              <w:pStyle w:val="af7"/>
            </w:pPr>
            <w:r w:rsidRPr="00B33F27">
              <w:t>Login authentication and password security</w:t>
            </w:r>
          </w:p>
        </w:tc>
      </w:tr>
      <w:tr w:rsidR="00150B11" w:rsidRPr="00AF584E" w14:paraId="49258CC0" w14:textId="77777777" w:rsidTr="00734757">
        <w:tc>
          <w:tcPr>
            <w:tcW w:w="1695" w:type="dxa"/>
            <w:vMerge w:val="restart"/>
          </w:tcPr>
          <w:p w14:paraId="37EB5581" w14:textId="34261DDA" w:rsidR="00150B11" w:rsidRPr="0051430A" w:rsidRDefault="00150B11" w:rsidP="00150B11">
            <w:pPr>
              <w:pStyle w:val="af7"/>
              <w:rPr>
                <w:color w:val="0066FF"/>
              </w:rPr>
            </w:pPr>
            <w:r>
              <w:rPr>
                <w:rFonts w:hint="eastAsia"/>
                <w:color w:val="auto"/>
              </w:rPr>
              <w:t>R</w:t>
            </w:r>
            <w:r>
              <w:rPr>
                <w:color w:val="auto"/>
              </w:rPr>
              <w:t>eliability</w:t>
            </w:r>
          </w:p>
        </w:tc>
        <w:tc>
          <w:tcPr>
            <w:tcW w:w="7944" w:type="dxa"/>
          </w:tcPr>
          <w:p w14:paraId="5A3BF4A7" w14:textId="10415E5F" w:rsidR="00150B11" w:rsidRPr="00B33F27" w:rsidRDefault="006D6265">
            <w:pPr>
              <w:pStyle w:val="af7"/>
            </w:pPr>
            <w:r w:rsidRPr="00B33F27">
              <w:t>BFD</w:t>
            </w:r>
          </w:p>
        </w:tc>
      </w:tr>
      <w:tr w:rsidR="006D6265" w:rsidRPr="00AF584E" w14:paraId="160D2852" w14:textId="77777777" w:rsidTr="00734757">
        <w:tc>
          <w:tcPr>
            <w:tcW w:w="1695" w:type="dxa"/>
            <w:vMerge/>
          </w:tcPr>
          <w:p w14:paraId="7223A14B" w14:textId="77777777" w:rsidR="006D6265" w:rsidRDefault="006D6265" w:rsidP="00150B11">
            <w:pPr>
              <w:pStyle w:val="af7"/>
              <w:rPr>
                <w:color w:val="auto"/>
              </w:rPr>
            </w:pPr>
          </w:p>
        </w:tc>
        <w:tc>
          <w:tcPr>
            <w:tcW w:w="7944" w:type="dxa"/>
          </w:tcPr>
          <w:p w14:paraId="5BEFB55A" w14:textId="1D170699" w:rsidR="006D6265" w:rsidRPr="00B33F27" w:rsidRDefault="006D6265">
            <w:pPr>
              <w:pStyle w:val="af7"/>
            </w:pPr>
            <w:r w:rsidRPr="00B33F27">
              <w:t>GR</w:t>
            </w:r>
          </w:p>
        </w:tc>
      </w:tr>
      <w:tr w:rsidR="00150B11" w:rsidRPr="00AF584E" w14:paraId="6D0E48D4" w14:textId="77777777" w:rsidTr="00734757">
        <w:tc>
          <w:tcPr>
            <w:tcW w:w="1695" w:type="dxa"/>
            <w:vMerge/>
          </w:tcPr>
          <w:p w14:paraId="5D8D87F1" w14:textId="77777777" w:rsidR="00150B11" w:rsidRPr="0051430A" w:rsidRDefault="00150B11" w:rsidP="00150B11">
            <w:pPr>
              <w:pStyle w:val="af7"/>
              <w:rPr>
                <w:color w:val="0066FF"/>
              </w:rPr>
            </w:pPr>
          </w:p>
        </w:tc>
        <w:tc>
          <w:tcPr>
            <w:tcW w:w="7944" w:type="dxa"/>
          </w:tcPr>
          <w:p w14:paraId="19A51473" w14:textId="352A8A53" w:rsidR="00150B11" w:rsidRPr="00B33F27" w:rsidRDefault="00150B11" w:rsidP="00894B83">
            <w:pPr>
              <w:pStyle w:val="af7"/>
            </w:pPr>
            <w:r w:rsidRPr="00B33F27">
              <w:t>DLDP</w:t>
            </w:r>
          </w:p>
        </w:tc>
      </w:tr>
      <w:tr w:rsidR="00150B11" w:rsidRPr="00AF584E" w14:paraId="6011182A" w14:textId="77777777" w:rsidTr="00734757">
        <w:tc>
          <w:tcPr>
            <w:tcW w:w="1695" w:type="dxa"/>
            <w:vMerge/>
          </w:tcPr>
          <w:p w14:paraId="374CB5DC" w14:textId="77777777" w:rsidR="00150B11" w:rsidRPr="0051430A" w:rsidRDefault="00150B11" w:rsidP="00150B11">
            <w:pPr>
              <w:pStyle w:val="af7"/>
              <w:rPr>
                <w:color w:val="0066FF"/>
              </w:rPr>
            </w:pPr>
          </w:p>
        </w:tc>
        <w:tc>
          <w:tcPr>
            <w:tcW w:w="7944" w:type="dxa"/>
          </w:tcPr>
          <w:p w14:paraId="14E9954B" w14:textId="3C095836" w:rsidR="00150B11" w:rsidRPr="00772399" w:rsidRDefault="00150B11" w:rsidP="00894B83">
            <w:pPr>
              <w:pStyle w:val="af7"/>
            </w:pPr>
            <w:r w:rsidRPr="00772399">
              <w:t>ECMP</w:t>
            </w:r>
          </w:p>
        </w:tc>
      </w:tr>
      <w:tr w:rsidR="00150B11" w:rsidRPr="00AF584E" w14:paraId="7D40EDA3" w14:textId="77777777" w:rsidTr="00734757">
        <w:tc>
          <w:tcPr>
            <w:tcW w:w="1695" w:type="dxa"/>
            <w:vMerge/>
          </w:tcPr>
          <w:p w14:paraId="03D6AA3C" w14:textId="77777777" w:rsidR="00150B11" w:rsidRPr="0051430A" w:rsidRDefault="00150B11" w:rsidP="00150B11">
            <w:pPr>
              <w:pStyle w:val="af7"/>
              <w:rPr>
                <w:color w:val="0066FF"/>
              </w:rPr>
            </w:pPr>
          </w:p>
        </w:tc>
        <w:tc>
          <w:tcPr>
            <w:tcW w:w="7944" w:type="dxa"/>
          </w:tcPr>
          <w:p w14:paraId="5D4D65A2" w14:textId="7F8EDEFA" w:rsidR="00150B11" w:rsidRPr="00B33F27" w:rsidRDefault="00894B83">
            <w:pPr>
              <w:pStyle w:val="af7"/>
            </w:pPr>
            <w:r>
              <w:rPr>
                <w:rFonts w:hint="eastAsia"/>
              </w:rPr>
              <w:t>H</w:t>
            </w:r>
            <w:r>
              <w:t>ot swapping</w:t>
            </w:r>
          </w:p>
        </w:tc>
      </w:tr>
      <w:tr w:rsidR="00150B11" w:rsidRPr="00AF584E" w14:paraId="5557670B" w14:textId="77777777" w:rsidTr="00734757">
        <w:tc>
          <w:tcPr>
            <w:tcW w:w="1695" w:type="dxa"/>
            <w:vMerge w:val="restart"/>
          </w:tcPr>
          <w:p w14:paraId="0A478198" w14:textId="3213E67C" w:rsidR="00150B11" w:rsidRPr="0051430A" w:rsidRDefault="00150B11" w:rsidP="00C6697D">
            <w:pPr>
              <w:pStyle w:val="af7"/>
              <w:rPr>
                <w:color w:val="0066FF"/>
              </w:rPr>
            </w:pPr>
            <w:r>
              <w:rPr>
                <w:rFonts w:hint="eastAsia"/>
                <w:color w:val="000000" w:themeColor="text1"/>
              </w:rPr>
              <w:lastRenderedPageBreak/>
              <w:t>N</w:t>
            </w:r>
            <w:r>
              <w:rPr>
                <w:color w:val="000000" w:themeColor="text1"/>
              </w:rPr>
              <w:t xml:space="preserve">MS and </w:t>
            </w:r>
            <w:r w:rsidR="00C6697D">
              <w:rPr>
                <w:color w:val="000000" w:themeColor="text1"/>
              </w:rPr>
              <w:t>m</w:t>
            </w:r>
            <w:r>
              <w:rPr>
                <w:color w:val="000000" w:themeColor="text1"/>
              </w:rPr>
              <w:t>aintenance</w:t>
            </w:r>
          </w:p>
        </w:tc>
        <w:tc>
          <w:tcPr>
            <w:tcW w:w="7944" w:type="dxa"/>
          </w:tcPr>
          <w:p w14:paraId="74434FC0" w14:textId="71677B44" w:rsidR="00150B11" w:rsidRPr="00B33F27" w:rsidRDefault="00150B11" w:rsidP="00894B83">
            <w:pPr>
              <w:pStyle w:val="af7"/>
            </w:pPr>
            <w:r w:rsidRPr="00B33F27">
              <w:t>SPAN</w:t>
            </w:r>
            <w:r w:rsidR="00894B83">
              <w:rPr>
                <w:rFonts w:hint="eastAsia"/>
              </w:rPr>
              <w:t xml:space="preserve"> </w:t>
            </w:r>
            <w:r w:rsidR="00894B83">
              <w:t xml:space="preserve">and </w:t>
            </w:r>
            <w:r w:rsidRPr="00B33F27">
              <w:t>ERSPAN</w:t>
            </w:r>
          </w:p>
        </w:tc>
      </w:tr>
      <w:tr w:rsidR="00150B11" w:rsidRPr="00AF584E" w14:paraId="44161502" w14:textId="77777777" w:rsidTr="00734757">
        <w:tc>
          <w:tcPr>
            <w:tcW w:w="1695" w:type="dxa"/>
            <w:vMerge/>
          </w:tcPr>
          <w:p w14:paraId="1313A01C" w14:textId="34E04FA1" w:rsidR="00150B11" w:rsidRPr="0051430A" w:rsidRDefault="00150B11" w:rsidP="00150B11">
            <w:pPr>
              <w:pStyle w:val="af7"/>
              <w:rPr>
                <w:color w:val="0066FF"/>
              </w:rPr>
            </w:pPr>
          </w:p>
        </w:tc>
        <w:tc>
          <w:tcPr>
            <w:tcW w:w="7944" w:type="dxa"/>
          </w:tcPr>
          <w:p w14:paraId="53F39E8B" w14:textId="5F79E450" w:rsidR="00150B11" w:rsidRPr="00B33F27" w:rsidRDefault="00192FBD">
            <w:pPr>
              <w:pStyle w:val="af7"/>
            </w:pPr>
            <w:r>
              <w:t>SNMP v1/v2c/v</w:t>
            </w:r>
            <w:r w:rsidR="00150B11" w:rsidRPr="00B33F27">
              <w:t>3</w:t>
            </w:r>
          </w:p>
        </w:tc>
      </w:tr>
      <w:tr w:rsidR="00164A9D" w:rsidRPr="00AF584E" w14:paraId="2EB54811" w14:textId="77777777" w:rsidTr="00734757">
        <w:tc>
          <w:tcPr>
            <w:tcW w:w="1695" w:type="dxa"/>
            <w:vMerge/>
          </w:tcPr>
          <w:p w14:paraId="35EE854B" w14:textId="77777777" w:rsidR="00164A9D" w:rsidRPr="0051430A" w:rsidRDefault="00164A9D" w:rsidP="00150B11">
            <w:pPr>
              <w:pStyle w:val="af7"/>
              <w:rPr>
                <w:color w:val="0066FF"/>
              </w:rPr>
            </w:pPr>
          </w:p>
        </w:tc>
        <w:tc>
          <w:tcPr>
            <w:tcW w:w="7944" w:type="dxa"/>
          </w:tcPr>
          <w:p w14:paraId="1A7C5428" w14:textId="707FD808" w:rsidR="00164A9D" w:rsidRPr="00B33F27" w:rsidRDefault="00164A9D">
            <w:pPr>
              <w:pStyle w:val="af7"/>
            </w:pPr>
            <w:r w:rsidRPr="00B33F27">
              <w:t>System operation logging</w:t>
            </w:r>
          </w:p>
        </w:tc>
      </w:tr>
      <w:tr w:rsidR="00164A9D" w:rsidRPr="00AF584E" w14:paraId="3F29FE16" w14:textId="77777777" w:rsidTr="00734757">
        <w:tc>
          <w:tcPr>
            <w:tcW w:w="1695" w:type="dxa"/>
            <w:vMerge/>
          </w:tcPr>
          <w:p w14:paraId="71D8DDF5" w14:textId="77777777" w:rsidR="00164A9D" w:rsidRPr="0051430A" w:rsidRDefault="00164A9D" w:rsidP="00150B11">
            <w:pPr>
              <w:pStyle w:val="af7"/>
              <w:rPr>
                <w:color w:val="0066FF"/>
              </w:rPr>
            </w:pPr>
          </w:p>
        </w:tc>
        <w:tc>
          <w:tcPr>
            <w:tcW w:w="7944" w:type="dxa"/>
          </w:tcPr>
          <w:p w14:paraId="27C8030E" w14:textId="42B77AA8" w:rsidR="00164A9D" w:rsidRPr="00164A9D" w:rsidRDefault="00164A9D" w:rsidP="00E44601">
            <w:pPr>
              <w:pStyle w:val="af7"/>
              <w:rPr>
                <w:color w:val="auto"/>
              </w:rPr>
            </w:pPr>
            <w:r w:rsidRPr="00164A9D">
              <w:rPr>
                <w:color w:val="auto"/>
              </w:rPr>
              <w:t>IPFIX</w:t>
            </w:r>
          </w:p>
        </w:tc>
      </w:tr>
      <w:tr w:rsidR="00164A9D" w:rsidRPr="00AF584E" w14:paraId="1065FAC1" w14:textId="77777777" w:rsidTr="00734757">
        <w:tc>
          <w:tcPr>
            <w:tcW w:w="1695" w:type="dxa"/>
            <w:vMerge/>
          </w:tcPr>
          <w:p w14:paraId="65470839" w14:textId="77777777" w:rsidR="00164A9D" w:rsidRDefault="00164A9D" w:rsidP="00150B11">
            <w:pPr>
              <w:pStyle w:val="af7"/>
              <w:rPr>
                <w:color w:val="0066FF"/>
              </w:rPr>
            </w:pPr>
          </w:p>
        </w:tc>
        <w:tc>
          <w:tcPr>
            <w:tcW w:w="7944" w:type="dxa"/>
          </w:tcPr>
          <w:p w14:paraId="71136711" w14:textId="13E95534" w:rsidR="00164A9D" w:rsidRPr="00164A9D" w:rsidRDefault="00164A9D" w:rsidP="00ED57D6">
            <w:pPr>
              <w:pStyle w:val="af7"/>
              <w:rPr>
                <w:color w:val="auto"/>
              </w:rPr>
            </w:pPr>
            <w:r w:rsidRPr="00164A9D">
              <w:rPr>
                <w:color w:val="auto"/>
              </w:rPr>
              <w:t>Command line co</w:t>
            </w:r>
            <w:bookmarkStart w:id="1" w:name="_GoBack"/>
            <w:bookmarkEnd w:id="1"/>
            <w:r w:rsidRPr="00164A9D">
              <w:rPr>
                <w:color w:val="auto"/>
              </w:rPr>
              <w:t>nfiguration through console, AUX Modem, Telnet, and SSH</w:t>
            </w:r>
          </w:p>
        </w:tc>
      </w:tr>
      <w:tr w:rsidR="00164A9D" w:rsidRPr="00AF584E" w14:paraId="057AC2B9" w14:textId="77777777" w:rsidTr="00734757">
        <w:tc>
          <w:tcPr>
            <w:tcW w:w="1695" w:type="dxa"/>
            <w:vMerge/>
          </w:tcPr>
          <w:p w14:paraId="0DF77D38" w14:textId="77777777" w:rsidR="00164A9D" w:rsidRDefault="00164A9D" w:rsidP="00150B11">
            <w:pPr>
              <w:pStyle w:val="af7"/>
              <w:rPr>
                <w:color w:val="0066FF"/>
              </w:rPr>
            </w:pPr>
          </w:p>
        </w:tc>
        <w:tc>
          <w:tcPr>
            <w:tcW w:w="7944" w:type="dxa"/>
          </w:tcPr>
          <w:p w14:paraId="6A8B8503" w14:textId="79765B04" w:rsidR="00164A9D" w:rsidRPr="00B33F27" w:rsidRDefault="00164A9D">
            <w:pPr>
              <w:pStyle w:val="af7"/>
            </w:pPr>
            <w:r w:rsidRPr="00B33F27">
              <w:t xml:space="preserve">RMON (1, 2, </w:t>
            </w:r>
            <w:r w:rsidR="006D6265" w:rsidRPr="00B33F27">
              <w:t>3</w:t>
            </w:r>
            <w:r w:rsidRPr="00B33F27">
              <w:t>, 9)</w:t>
            </w:r>
          </w:p>
        </w:tc>
      </w:tr>
      <w:tr w:rsidR="00150B11" w:rsidRPr="00AF584E" w14:paraId="23FA754F" w14:textId="77777777" w:rsidTr="00734757">
        <w:tc>
          <w:tcPr>
            <w:tcW w:w="1695" w:type="dxa"/>
            <w:vMerge/>
          </w:tcPr>
          <w:p w14:paraId="46CC65DD" w14:textId="014F4123" w:rsidR="00150B11" w:rsidRDefault="00150B11" w:rsidP="00150B11">
            <w:pPr>
              <w:pStyle w:val="af7"/>
              <w:rPr>
                <w:color w:val="0066FF"/>
              </w:rPr>
            </w:pPr>
          </w:p>
        </w:tc>
        <w:tc>
          <w:tcPr>
            <w:tcW w:w="7944" w:type="dxa"/>
          </w:tcPr>
          <w:p w14:paraId="2A6C9E1D" w14:textId="7DE62B7F" w:rsidR="00150B11" w:rsidRPr="00B33F27" w:rsidRDefault="00150B11">
            <w:pPr>
              <w:pStyle w:val="af7"/>
            </w:pPr>
            <w:r w:rsidRPr="00B33F27">
              <w:t>NETCONF</w:t>
            </w:r>
          </w:p>
        </w:tc>
      </w:tr>
      <w:tr w:rsidR="00150B11" w:rsidRPr="00AF584E" w14:paraId="4A8F35AA" w14:textId="77777777" w:rsidTr="00734757">
        <w:tc>
          <w:tcPr>
            <w:tcW w:w="1695" w:type="dxa"/>
            <w:vMerge/>
          </w:tcPr>
          <w:p w14:paraId="60BA9694" w14:textId="58827CD5" w:rsidR="00150B11" w:rsidRDefault="00150B11" w:rsidP="00150B11">
            <w:pPr>
              <w:pStyle w:val="af7"/>
              <w:rPr>
                <w:color w:val="0066FF"/>
              </w:rPr>
            </w:pPr>
          </w:p>
        </w:tc>
        <w:tc>
          <w:tcPr>
            <w:tcW w:w="7944" w:type="dxa"/>
          </w:tcPr>
          <w:p w14:paraId="712F9C61" w14:textId="2AE5FDD8" w:rsidR="00150B11" w:rsidRPr="00B33F27" w:rsidRDefault="00150B11">
            <w:pPr>
              <w:pStyle w:val="af7"/>
            </w:pPr>
            <w:r w:rsidRPr="00B33F27">
              <w:t>CWMP</w:t>
            </w:r>
          </w:p>
        </w:tc>
      </w:tr>
      <w:tr w:rsidR="00150B11" w:rsidRPr="00AF584E" w14:paraId="560195CD" w14:textId="77777777" w:rsidTr="00734757">
        <w:tc>
          <w:tcPr>
            <w:tcW w:w="1695" w:type="dxa"/>
            <w:vMerge/>
          </w:tcPr>
          <w:p w14:paraId="6B4E5358" w14:textId="3BAA5A18" w:rsidR="00150B11" w:rsidRDefault="00150B11" w:rsidP="00150B11">
            <w:pPr>
              <w:pStyle w:val="af7"/>
              <w:rPr>
                <w:color w:val="0066FF"/>
              </w:rPr>
            </w:pPr>
          </w:p>
        </w:tc>
        <w:tc>
          <w:tcPr>
            <w:tcW w:w="7944" w:type="dxa"/>
          </w:tcPr>
          <w:p w14:paraId="36E04D48" w14:textId="7B0F85F8" w:rsidR="00150B11" w:rsidRPr="00B33F27" w:rsidRDefault="00150B11">
            <w:pPr>
              <w:pStyle w:val="af7"/>
            </w:pPr>
            <w:r w:rsidRPr="00B33F27">
              <w:t>gRPC</w:t>
            </w:r>
          </w:p>
        </w:tc>
      </w:tr>
      <w:tr w:rsidR="00C47460" w:rsidRPr="00AF584E" w14:paraId="73486F35" w14:textId="77777777" w:rsidTr="00734757">
        <w:tc>
          <w:tcPr>
            <w:tcW w:w="1695" w:type="dxa"/>
          </w:tcPr>
          <w:p w14:paraId="05292747" w14:textId="3CB5B811" w:rsidR="00C47460" w:rsidRPr="000F54A9" w:rsidRDefault="00C47460" w:rsidP="00150B11">
            <w:pPr>
              <w:pStyle w:val="af7"/>
              <w:rPr>
                <w:color w:val="000000" w:themeColor="text1"/>
              </w:rPr>
            </w:pPr>
            <w:r>
              <w:rPr>
                <w:rFonts w:hint="eastAsia"/>
                <w:color w:val="000000" w:themeColor="text1"/>
              </w:rPr>
              <w:t>I</w:t>
            </w:r>
            <w:r>
              <w:rPr>
                <w:color w:val="000000" w:themeColor="text1"/>
              </w:rPr>
              <w:t>nterface</w:t>
            </w:r>
          </w:p>
        </w:tc>
        <w:tc>
          <w:tcPr>
            <w:tcW w:w="7944" w:type="dxa"/>
          </w:tcPr>
          <w:p w14:paraId="16D48D96" w14:textId="64007F05" w:rsidR="00C47460" w:rsidRPr="002E2C27" w:rsidRDefault="00C47460" w:rsidP="00150B11">
            <w:pPr>
              <w:pStyle w:val="af7"/>
              <w:rPr>
                <w:color w:val="0000FF"/>
              </w:rPr>
            </w:pPr>
            <w:r w:rsidRPr="00C47460">
              <w:rPr>
                <w:color w:val="auto"/>
              </w:rPr>
              <w:t>Ethernet interface, E1/CE1 interface, and 4G interface</w:t>
            </w:r>
          </w:p>
        </w:tc>
      </w:tr>
    </w:tbl>
    <w:p w14:paraId="0824B3F7" w14:textId="474D5B9E" w:rsidR="00BD397F" w:rsidRDefault="00364461" w:rsidP="00BD397F">
      <w:pPr>
        <w:pStyle w:val="af7"/>
        <w:ind w:left="0"/>
        <w:rPr>
          <w:color w:val="0000FF"/>
        </w:rPr>
      </w:pPr>
      <w:r w:rsidRPr="007403C3">
        <w:rPr>
          <w:rFonts w:cs="Arial"/>
          <w:color w:val="auto"/>
        </w:rPr>
        <w:t xml:space="preserve">Note: </w:t>
      </w:r>
      <w:r w:rsidRPr="007403C3">
        <w:rPr>
          <w:rFonts w:cs="Arial"/>
        </w:rPr>
        <w:t>The item marked with the asterisk (*) will be available in the future.</w:t>
      </w:r>
    </w:p>
    <w:p w14:paraId="122AA211" w14:textId="3002D455" w:rsidR="00875EA9" w:rsidRDefault="00F06F24" w:rsidP="00875EA9">
      <w:pPr>
        <w:pStyle w:val="2"/>
      </w:pPr>
      <w:r>
        <w:t>Protocol Compliance</w:t>
      </w:r>
    </w:p>
    <w:tbl>
      <w:tblPr>
        <w:tblStyle w:val="af6"/>
        <w:tblW w:w="0" w:type="auto"/>
        <w:tblLook w:val="04A0" w:firstRow="1" w:lastRow="0" w:firstColumn="1" w:lastColumn="0" w:noHBand="0" w:noVBand="1"/>
      </w:tblPr>
      <w:tblGrid>
        <w:gridCol w:w="1510"/>
        <w:gridCol w:w="8073"/>
      </w:tblGrid>
      <w:tr w:rsidR="00875EA9" w14:paraId="7EF36114" w14:textId="77777777" w:rsidTr="00B33F27">
        <w:trPr>
          <w:cnfStyle w:val="100000000000" w:firstRow="1" w:lastRow="0" w:firstColumn="0" w:lastColumn="0" w:oddVBand="0" w:evenVBand="0" w:oddHBand="0" w:evenHBand="0" w:firstRowFirstColumn="0" w:firstRowLastColumn="0" w:lastRowFirstColumn="0" w:lastRowLastColumn="0"/>
          <w:tblHeader/>
        </w:trPr>
        <w:tc>
          <w:tcPr>
            <w:tcW w:w="9583" w:type="dxa"/>
            <w:gridSpan w:val="2"/>
          </w:tcPr>
          <w:p w14:paraId="487D0346" w14:textId="18864B85" w:rsidR="00875EA9" w:rsidRDefault="00875EA9" w:rsidP="00957C8B">
            <w:pPr>
              <w:pStyle w:val="af8"/>
            </w:pPr>
            <w:r w:rsidRPr="00F06F24">
              <w:rPr>
                <w:rFonts w:hint="eastAsia"/>
                <w:color w:val="auto"/>
              </w:rPr>
              <w:t>R</w:t>
            </w:r>
            <w:r w:rsidRPr="00F06F24">
              <w:rPr>
                <w:color w:val="auto"/>
              </w:rPr>
              <w:t>G-</w:t>
            </w:r>
            <w:r w:rsidR="00F06F24" w:rsidRPr="00F06F24">
              <w:rPr>
                <w:color w:val="auto"/>
              </w:rPr>
              <w:t>RSR</w:t>
            </w:r>
            <w:r w:rsidR="00957C8B">
              <w:rPr>
                <w:color w:val="auto"/>
              </w:rPr>
              <w:t>30</w:t>
            </w:r>
            <w:r w:rsidR="00F06F24" w:rsidRPr="00F06F24">
              <w:rPr>
                <w:color w:val="auto"/>
              </w:rPr>
              <w:t>-XA Series</w:t>
            </w:r>
          </w:p>
        </w:tc>
      </w:tr>
      <w:tr w:rsidR="00F06F24" w14:paraId="5981E700" w14:textId="77777777" w:rsidTr="00B33F27">
        <w:trPr>
          <w:cnfStyle w:val="100000000000" w:firstRow="1" w:lastRow="0" w:firstColumn="0" w:lastColumn="0" w:oddVBand="0" w:evenVBand="0" w:oddHBand="0" w:evenHBand="0" w:firstRowFirstColumn="0" w:firstRowLastColumn="0" w:lastRowFirstColumn="0" w:lastRowLastColumn="0"/>
          <w:tblHeader/>
        </w:trPr>
        <w:tc>
          <w:tcPr>
            <w:tcW w:w="1510" w:type="dxa"/>
          </w:tcPr>
          <w:p w14:paraId="59E03580" w14:textId="31FE939C" w:rsidR="00F06F24" w:rsidRPr="00F06F24" w:rsidRDefault="00F06F24" w:rsidP="00F06F24">
            <w:pPr>
              <w:pStyle w:val="af8"/>
            </w:pPr>
            <w:r w:rsidRPr="00F06F24">
              <w:rPr>
                <w:rFonts w:hint="eastAsia"/>
              </w:rPr>
              <w:t>O</w:t>
            </w:r>
            <w:r w:rsidRPr="00F06F24">
              <w:t>rganization</w:t>
            </w:r>
          </w:p>
        </w:tc>
        <w:tc>
          <w:tcPr>
            <w:tcW w:w="8073" w:type="dxa"/>
          </w:tcPr>
          <w:p w14:paraId="09714572" w14:textId="363A2830" w:rsidR="00F06F24" w:rsidRPr="00F06F24" w:rsidRDefault="00F06F24" w:rsidP="00F06F24">
            <w:pPr>
              <w:pStyle w:val="af8"/>
            </w:pPr>
            <w:r w:rsidRPr="00F06F24">
              <w:rPr>
                <w:rFonts w:hint="eastAsia"/>
              </w:rPr>
              <w:t>S</w:t>
            </w:r>
            <w:r w:rsidRPr="00F06F24">
              <w:t>tandards and Protocol</w:t>
            </w:r>
          </w:p>
        </w:tc>
      </w:tr>
      <w:tr w:rsidR="00875EA9" w:rsidRPr="002E4F8D" w14:paraId="1007708A" w14:textId="77777777" w:rsidTr="00B33F27">
        <w:tc>
          <w:tcPr>
            <w:tcW w:w="1510" w:type="dxa"/>
          </w:tcPr>
          <w:p w14:paraId="6787DADE" w14:textId="77777777" w:rsidR="00875EA9" w:rsidRPr="002E4F8D" w:rsidRDefault="00875EA9" w:rsidP="002E4F8D">
            <w:pPr>
              <w:pStyle w:val="af7"/>
            </w:pPr>
            <w:r w:rsidRPr="002E4F8D">
              <w:t>IETF</w:t>
            </w:r>
          </w:p>
        </w:tc>
        <w:tc>
          <w:tcPr>
            <w:tcW w:w="8073" w:type="dxa"/>
          </w:tcPr>
          <w:p w14:paraId="08FF5559" w14:textId="77777777" w:rsidR="00733412" w:rsidRPr="002E4F8D" w:rsidRDefault="00733412" w:rsidP="002E4F8D">
            <w:pPr>
              <w:pStyle w:val="af7"/>
            </w:pPr>
            <w:r w:rsidRPr="002E4F8D">
              <w:t>RFC 1157 A Simple Network Management Protocol (SNMP)</w:t>
            </w:r>
          </w:p>
          <w:p w14:paraId="4679DE5F" w14:textId="77777777" w:rsidR="00733412" w:rsidRPr="002E4F8D" w:rsidRDefault="00733412" w:rsidP="002E4F8D">
            <w:pPr>
              <w:pStyle w:val="af7"/>
            </w:pPr>
            <w:r w:rsidRPr="002E4F8D">
              <w:t>RFC 1305 Network Time Protocol Version 3 (NTP)</w:t>
            </w:r>
          </w:p>
          <w:p w14:paraId="4C54AE57" w14:textId="77777777" w:rsidR="00733412" w:rsidRPr="002E4F8D" w:rsidRDefault="00733412" w:rsidP="002E4F8D">
            <w:pPr>
              <w:pStyle w:val="af7"/>
            </w:pPr>
            <w:r w:rsidRPr="002E4F8D">
              <w:t>RFC 1349 Internet Protocol (IP)</w:t>
            </w:r>
          </w:p>
          <w:p w14:paraId="67B1128D" w14:textId="77777777" w:rsidR="00733412" w:rsidRPr="002E4F8D" w:rsidRDefault="00733412" w:rsidP="002E4F8D">
            <w:pPr>
              <w:pStyle w:val="af7"/>
            </w:pPr>
            <w:r w:rsidRPr="002E4F8D">
              <w:t>RFC 1350 TFTP Protocol (revision 2)</w:t>
            </w:r>
          </w:p>
          <w:p w14:paraId="0F2187FD" w14:textId="77777777" w:rsidR="00733412" w:rsidRPr="002E4F8D" w:rsidRDefault="00733412" w:rsidP="002E4F8D">
            <w:pPr>
              <w:pStyle w:val="af7"/>
            </w:pPr>
            <w:r w:rsidRPr="002E4F8D">
              <w:t>RFC 1519 CIDR</w:t>
            </w:r>
          </w:p>
          <w:p w14:paraId="146AA372" w14:textId="77777777" w:rsidR="00733412" w:rsidRPr="002E4F8D" w:rsidRDefault="00733412" w:rsidP="002E4F8D">
            <w:pPr>
              <w:pStyle w:val="af7"/>
            </w:pPr>
            <w:r w:rsidRPr="002E4F8D">
              <w:t>RFC 1591 Domain Name System Structure and Delegation</w:t>
            </w:r>
          </w:p>
          <w:p w14:paraId="5A0CF82C" w14:textId="77777777" w:rsidR="00733412" w:rsidRPr="002E4F8D" w:rsidRDefault="00733412" w:rsidP="002E4F8D">
            <w:pPr>
              <w:pStyle w:val="af7"/>
            </w:pPr>
            <w:r w:rsidRPr="002E4F8D">
              <w:t>RFC 1643 Ethernet Interface MIB</w:t>
            </w:r>
          </w:p>
          <w:p w14:paraId="3E998CD2" w14:textId="77777777" w:rsidR="00733412" w:rsidRPr="002E4F8D" w:rsidRDefault="00733412" w:rsidP="002E4F8D">
            <w:pPr>
              <w:pStyle w:val="af7"/>
            </w:pPr>
            <w:r w:rsidRPr="002E4F8D">
              <w:t>RFC 1757 Remote Network Monitoring (RMON)</w:t>
            </w:r>
          </w:p>
          <w:p w14:paraId="23BC3027" w14:textId="77777777" w:rsidR="00733412" w:rsidRPr="002E4F8D" w:rsidRDefault="00733412" w:rsidP="002E4F8D">
            <w:pPr>
              <w:pStyle w:val="af7"/>
            </w:pPr>
            <w:r w:rsidRPr="002E4F8D">
              <w:t>RFC 1812 Requirements for IP Version 4 Router</w:t>
            </w:r>
          </w:p>
          <w:p w14:paraId="0590162C" w14:textId="77777777" w:rsidR="00733412" w:rsidRPr="002E4F8D" w:rsidRDefault="00733412" w:rsidP="002E4F8D">
            <w:pPr>
              <w:pStyle w:val="af7"/>
            </w:pPr>
            <w:r w:rsidRPr="002E4F8D">
              <w:t>RFC 1901 Introduction to Community-based SNMPv2</w:t>
            </w:r>
          </w:p>
          <w:p w14:paraId="03AF4CD6" w14:textId="77777777" w:rsidR="00733412" w:rsidRPr="002E4F8D" w:rsidRDefault="00733412" w:rsidP="002E4F8D">
            <w:pPr>
              <w:pStyle w:val="af7"/>
            </w:pPr>
            <w:r w:rsidRPr="002E4F8D">
              <w:t>RFC 1902-1907 SNMP v2</w:t>
            </w:r>
          </w:p>
          <w:p w14:paraId="77235FB7" w14:textId="77777777" w:rsidR="00733412" w:rsidRPr="002E4F8D" w:rsidRDefault="00733412" w:rsidP="002E4F8D">
            <w:pPr>
              <w:pStyle w:val="af7"/>
            </w:pPr>
            <w:r w:rsidRPr="002E4F8D">
              <w:t>RFC 1918 Address Allocation for Private Internet</w:t>
            </w:r>
          </w:p>
          <w:p w14:paraId="231BF59B" w14:textId="77777777" w:rsidR="00733412" w:rsidRPr="002E4F8D" w:rsidRDefault="00733412" w:rsidP="002E4F8D">
            <w:pPr>
              <w:pStyle w:val="af7"/>
            </w:pPr>
            <w:r w:rsidRPr="002E4F8D">
              <w:t>RFC 2131 Dynamic Host Configuration Protocol (DHCP)</w:t>
            </w:r>
          </w:p>
          <w:p w14:paraId="02A9F42F" w14:textId="77777777" w:rsidR="00733412" w:rsidRPr="002E4F8D" w:rsidRDefault="00733412" w:rsidP="002E4F8D">
            <w:pPr>
              <w:pStyle w:val="af7"/>
            </w:pPr>
            <w:r w:rsidRPr="002E4F8D">
              <w:t>RFC 2132 DHCP Options and BOOTP Vendor Extensions</w:t>
            </w:r>
          </w:p>
          <w:p w14:paraId="4D095D61" w14:textId="77777777" w:rsidR="00733412" w:rsidRPr="002E4F8D" w:rsidRDefault="00733412" w:rsidP="002E4F8D">
            <w:pPr>
              <w:pStyle w:val="af7"/>
            </w:pPr>
            <w:r w:rsidRPr="002E4F8D">
              <w:lastRenderedPageBreak/>
              <w:t>RFC 2571 SNMP Management Frameworks</w:t>
            </w:r>
          </w:p>
          <w:p w14:paraId="7B5035D1" w14:textId="77777777" w:rsidR="00733412" w:rsidRPr="002E4F8D" w:rsidRDefault="00733412" w:rsidP="002E4F8D">
            <w:pPr>
              <w:pStyle w:val="af7"/>
            </w:pPr>
            <w:r w:rsidRPr="002E4F8D">
              <w:t>RFC 2863 The Interfaces Group MIB</w:t>
            </w:r>
          </w:p>
          <w:p w14:paraId="4F2D9321" w14:textId="77777777" w:rsidR="00733412" w:rsidRPr="002E4F8D" w:rsidRDefault="00733412" w:rsidP="002E4F8D">
            <w:pPr>
              <w:pStyle w:val="af7"/>
            </w:pPr>
            <w:r w:rsidRPr="002E4F8D">
              <w:t>RFC 2925 Definitions of Managed Objects for Remote Ping, Traceroute, and Lookup Operations (Ping only)</w:t>
            </w:r>
          </w:p>
          <w:p w14:paraId="22722ABD" w14:textId="77777777" w:rsidR="00733412" w:rsidRPr="002E4F8D" w:rsidRDefault="00733412" w:rsidP="002E4F8D">
            <w:pPr>
              <w:pStyle w:val="af7"/>
            </w:pPr>
            <w:r w:rsidRPr="002E4F8D">
              <w:t>RFC 3046 DHCP Option82</w:t>
            </w:r>
          </w:p>
          <w:p w14:paraId="10DE4EA8" w14:textId="77777777" w:rsidR="00733412" w:rsidRPr="002E4F8D" w:rsidRDefault="00733412" w:rsidP="002E4F8D">
            <w:pPr>
              <w:pStyle w:val="af7"/>
            </w:pPr>
            <w:r w:rsidRPr="002E4F8D">
              <w:t>RFC 3417 (SNMP Transport Mappings)</w:t>
            </w:r>
          </w:p>
          <w:p w14:paraId="3B7C4D23" w14:textId="77777777" w:rsidR="00733412" w:rsidRPr="002E4F8D" w:rsidRDefault="00733412" w:rsidP="002E4F8D">
            <w:pPr>
              <w:pStyle w:val="af7"/>
            </w:pPr>
            <w:r w:rsidRPr="002E4F8D">
              <w:t>RFC 3418 Management Information Base (MIB) for the Simple Network Management Protocol (SNMP)</w:t>
            </w:r>
          </w:p>
          <w:p w14:paraId="2AA803D8" w14:textId="77777777" w:rsidR="00733412" w:rsidRPr="002E4F8D" w:rsidRDefault="00733412" w:rsidP="002E4F8D">
            <w:pPr>
              <w:pStyle w:val="af7"/>
            </w:pPr>
            <w:r w:rsidRPr="002E4F8D">
              <w:t>RFC 4022 MIB for TCP</w:t>
            </w:r>
          </w:p>
          <w:p w14:paraId="0AA83DEE" w14:textId="77777777" w:rsidR="00733412" w:rsidRPr="002E4F8D" w:rsidRDefault="00733412" w:rsidP="002E4F8D">
            <w:pPr>
              <w:pStyle w:val="af7"/>
            </w:pPr>
            <w:r w:rsidRPr="002E4F8D">
              <w:t>RFC 768 User Datagram Protocol (UDP)</w:t>
            </w:r>
          </w:p>
          <w:p w14:paraId="735C795F" w14:textId="77777777" w:rsidR="00733412" w:rsidRPr="002E4F8D" w:rsidRDefault="00733412" w:rsidP="002E4F8D">
            <w:pPr>
              <w:pStyle w:val="af7"/>
            </w:pPr>
            <w:r w:rsidRPr="002E4F8D">
              <w:t>RFC 783 TFTP Protocol (revision 2)</w:t>
            </w:r>
          </w:p>
          <w:p w14:paraId="3DA92E45" w14:textId="77777777" w:rsidR="00733412" w:rsidRPr="002E4F8D" w:rsidRDefault="00733412" w:rsidP="002E4F8D">
            <w:pPr>
              <w:pStyle w:val="af7"/>
            </w:pPr>
            <w:r w:rsidRPr="002E4F8D">
              <w:t>RFC 792 Internet Control Message Protocol (ICMP)</w:t>
            </w:r>
          </w:p>
          <w:p w14:paraId="1E60D12E" w14:textId="77777777" w:rsidR="00733412" w:rsidRPr="002E4F8D" w:rsidRDefault="00733412" w:rsidP="002E4F8D">
            <w:pPr>
              <w:pStyle w:val="af7"/>
            </w:pPr>
            <w:r w:rsidRPr="002E4F8D">
              <w:t>RFC 793 Transmission Control Protocol (TCP)</w:t>
            </w:r>
          </w:p>
          <w:p w14:paraId="03458976" w14:textId="77777777" w:rsidR="00733412" w:rsidRPr="002E4F8D" w:rsidRDefault="00733412" w:rsidP="002E4F8D">
            <w:pPr>
              <w:pStyle w:val="af7"/>
            </w:pPr>
            <w:r w:rsidRPr="002E4F8D">
              <w:t>RFC 813 Window and Acknowledgement Strategy in TCP</w:t>
            </w:r>
          </w:p>
          <w:p w14:paraId="1DB72CBD" w14:textId="77777777" w:rsidR="00733412" w:rsidRPr="002E4F8D" w:rsidRDefault="00733412" w:rsidP="002E4F8D">
            <w:pPr>
              <w:pStyle w:val="af7"/>
            </w:pPr>
            <w:r w:rsidRPr="002E4F8D">
              <w:t>RFC 815 IP datagram reassembly algorithms</w:t>
            </w:r>
          </w:p>
          <w:p w14:paraId="173C2356" w14:textId="77777777" w:rsidR="00733412" w:rsidRPr="002E4F8D" w:rsidRDefault="00733412" w:rsidP="002E4F8D">
            <w:pPr>
              <w:pStyle w:val="af7"/>
            </w:pPr>
            <w:r w:rsidRPr="002E4F8D">
              <w:t>RFC 826 Ethernet Address Resolution Protocol (ARP)</w:t>
            </w:r>
          </w:p>
          <w:p w14:paraId="79244818" w14:textId="77777777" w:rsidR="00733412" w:rsidRPr="002E4F8D" w:rsidRDefault="00733412" w:rsidP="002E4F8D">
            <w:pPr>
              <w:pStyle w:val="af7"/>
            </w:pPr>
            <w:r w:rsidRPr="002E4F8D">
              <w:t>RFC 854 Telnet Protocol</w:t>
            </w:r>
          </w:p>
          <w:p w14:paraId="7FEEC736" w14:textId="77777777" w:rsidR="00733412" w:rsidRPr="002E4F8D" w:rsidRDefault="00733412" w:rsidP="002E4F8D">
            <w:pPr>
              <w:pStyle w:val="af7"/>
            </w:pPr>
            <w:r w:rsidRPr="002E4F8D">
              <w:t>RFC 959 File Transfer Protocol (FTP)</w:t>
            </w:r>
          </w:p>
          <w:p w14:paraId="065D649F" w14:textId="77777777" w:rsidR="00733412" w:rsidRPr="002E4F8D" w:rsidRDefault="00733412" w:rsidP="002E4F8D">
            <w:pPr>
              <w:pStyle w:val="af7"/>
            </w:pPr>
            <w:r w:rsidRPr="002E4F8D">
              <w:t>RFC 1058 Routing Information Protocol (RIP)</w:t>
            </w:r>
          </w:p>
          <w:p w14:paraId="47E9E0EF" w14:textId="77777777" w:rsidR="00733412" w:rsidRPr="002E4F8D" w:rsidRDefault="00733412" w:rsidP="002E4F8D">
            <w:pPr>
              <w:pStyle w:val="af7"/>
            </w:pPr>
            <w:r w:rsidRPr="002E4F8D">
              <w:t>RFC 1583 OSPF Version 2</w:t>
            </w:r>
          </w:p>
          <w:p w14:paraId="7266FB00" w14:textId="77777777" w:rsidR="00733412" w:rsidRPr="002E4F8D" w:rsidRDefault="00733412" w:rsidP="002E4F8D">
            <w:pPr>
              <w:pStyle w:val="af7"/>
            </w:pPr>
            <w:r w:rsidRPr="002E4F8D">
              <w:t>RFC 1981 Path MTU Discovery for IP version 6</w:t>
            </w:r>
          </w:p>
          <w:p w14:paraId="73B82875" w14:textId="77777777" w:rsidR="00733412" w:rsidRPr="002E4F8D" w:rsidRDefault="00733412" w:rsidP="002E4F8D">
            <w:pPr>
              <w:pStyle w:val="af7"/>
            </w:pPr>
            <w:r w:rsidRPr="002E4F8D">
              <w:t>RFC 1997 BGP Communities Attribute</w:t>
            </w:r>
          </w:p>
          <w:p w14:paraId="7AF4FB46" w14:textId="77777777" w:rsidR="00733412" w:rsidRPr="002E4F8D" w:rsidRDefault="00733412" w:rsidP="002E4F8D">
            <w:pPr>
              <w:pStyle w:val="af7"/>
            </w:pPr>
            <w:r w:rsidRPr="002E4F8D">
              <w:t>RFC 2236 IGMP</w:t>
            </w:r>
          </w:p>
          <w:p w14:paraId="2358A67D" w14:textId="77777777" w:rsidR="00733412" w:rsidRPr="002E4F8D" w:rsidRDefault="00733412" w:rsidP="002E4F8D">
            <w:pPr>
              <w:pStyle w:val="af7"/>
            </w:pPr>
            <w:r w:rsidRPr="002E4F8D">
              <w:t>RFC 2328 OSPF Version 2</w:t>
            </w:r>
          </w:p>
          <w:p w14:paraId="1AF7DF35" w14:textId="77777777" w:rsidR="00733412" w:rsidRPr="002E4F8D" w:rsidRDefault="00733412" w:rsidP="002E4F8D">
            <w:pPr>
              <w:pStyle w:val="af7"/>
            </w:pPr>
            <w:r w:rsidRPr="002E4F8D">
              <w:t>RFC 2385 Protection of BGP Sessions via the TCP MD5 Signature Option</w:t>
            </w:r>
          </w:p>
          <w:p w14:paraId="323AA6E8" w14:textId="77777777" w:rsidR="00733412" w:rsidRPr="002E4F8D" w:rsidRDefault="00733412" w:rsidP="002E4F8D">
            <w:pPr>
              <w:pStyle w:val="af7"/>
            </w:pPr>
            <w:r w:rsidRPr="002E4F8D">
              <w:t>RFC 2439 BGP Route Flap Damping</w:t>
            </w:r>
          </w:p>
          <w:p w14:paraId="0F21E408" w14:textId="77777777" w:rsidR="00733412" w:rsidRPr="002E4F8D" w:rsidRDefault="00733412" w:rsidP="002E4F8D">
            <w:pPr>
              <w:pStyle w:val="af7"/>
            </w:pPr>
            <w:r w:rsidRPr="002E4F8D">
              <w:t>RFC 2460 Internet Protocol, Version 6 (IPv6)</w:t>
            </w:r>
          </w:p>
          <w:p w14:paraId="2235C0E7" w14:textId="77777777" w:rsidR="00733412" w:rsidRPr="002E4F8D" w:rsidRDefault="00733412" w:rsidP="002E4F8D">
            <w:pPr>
              <w:pStyle w:val="af7"/>
            </w:pPr>
            <w:r w:rsidRPr="002E4F8D">
              <w:t>RFC 2461 Neighbor Discovery for IP Version 6 (IPv6)</w:t>
            </w:r>
          </w:p>
          <w:p w14:paraId="03362807" w14:textId="77777777" w:rsidR="00733412" w:rsidRPr="002E4F8D" w:rsidRDefault="00733412" w:rsidP="002E4F8D">
            <w:pPr>
              <w:pStyle w:val="af7"/>
            </w:pPr>
            <w:r w:rsidRPr="002E4F8D">
              <w:t>RFC 2462 IPv6 Stateless Address Auto configuration</w:t>
            </w:r>
          </w:p>
          <w:p w14:paraId="4FAA3A4E" w14:textId="77777777" w:rsidR="00733412" w:rsidRPr="002E4F8D" w:rsidRDefault="00733412" w:rsidP="002E4F8D">
            <w:pPr>
              <w:pStyle w:val="af7"/>
            </w:pPr>
            <w:r w:rsidRPr="002E4F8D">
              <w:t>RFC 2463 Internet Control Message Protocol for IPv6 (ICMPv6)</w:t>
            </w:r>
          </w:p>
          <w:p w14:paraId="508BB128" w14:textId="77777777" w:rsidR="00733412" w:rsidRPr="002E4F8D" w:rsidRDefault="00733412" w:rsidP="002E4F8D">
            <w:pPr>
              <w:pStyle w:val="af7"/>
            </w:pPr>
            <w:r w:rsidRPr="002E4F8D">
              <w:t>RFC 2545 Use of BGP 4 Multiprotocol Extensions for IPv6 Inter Domain Routing</w:t>
            </w:r>
          </w:p>
          <w:p w14:paraId="1A182ED0" w14:textId="77777777" w:rsidR="00733412" w:rsidRPr="002E4F8D" w:rsidRDefault="00733412" w:rsidP="002E4F8D">
            <w:pPr>
              <w:pStyle w:val="af7"/>
            </w:pPr>
            <w:r w:rsidRPr="002E4F8D">
              <w:t>RFC 2711 IPv6 Router Alert Option</w:t>
            </w:r>
          </w:p>
          <w:p w14:paraId="2CC8AEE4" w14:textId="77777777" w:rsidR="00733412" w:rsidRPr="002E4F8D" w:rsidRDefault="00733412" w:rsidP="002E4F8D">
            <w:pPr>
              <w:pStyle w:val="af7"/>
            </w:pPr>
            <w:r w:rsidRPr="002E4F8D">
              <w:t>RFC 2787 Definitions of Managed Objects for the Virtual Router Redundancy Protocol</w:t>
            </w:r>
          </w:p>
          <w:p w14:paraId="29EA25B0" w14:textId="77777777" w:rsidR="00733412" w:rsidRPr="002E4F8D" w:rsidRDefault="00733412" w:rsidP="002E4F8D">
            <w:pPr>
              <w:pStyle w:val="af7"/>
            </w:pPr>
            <w:r w:rsidRPr="002E4F8D">
              <w:t>RFC 2918 Route Refresh Capability for BGP 4</w:t>
            </w:r>
          </w:p>
          <w:p w14:paraId="16B4A802" w14:textId="77777777" w:rsidR="00733412" w:rsidRPr="002E4F8D" w:rsidRDefault="00733412" w:rsidP="002E4F8D">
            <w:pPr>
              <w:pStyle w:val="af7"/>
            </w:pPr>
            <w:r w:rsidRPr="002E4F8D">
              <w:t>RFC 2934 Protocol Independent Multicast MIB for IPv4</w:t>
            </w:r>
          </w:p>
          <w:p w14:paraId="2B9E0AC0" w14:textId="77777777" w:rsidR="00733412" w:rsidRPr="002E4F8D" w:rsidRDefault="00733412" w:rsidP="002E4F8D">
            <w:pPr>
              <w:pStyle w:val="af7"/>
            </w:pPr>
            <w:r w:rsidRPr="002E4F8D">
              <w:lastRenderedPageBreak/>
              <w:t>RFC 3065 Autonomous System Confederation for BGP</w:t>
            </w:r>
          </w:p>
          <w:p w14:paraId="690F402A" w14:textId="77777777" w:rsidR="00733412" w:rsidRPr="002E4F8D" w:rsidRDefault="00733412" w:rsidP="002E4F8D">
            <w:pPr>
              <w:pStyle w:val="af7"/>
            </w:pPr>
            <w:r w:rsidRPr="002E4F8D">
              <w:t>RFC 3101 OSPF Not so stubby area option</w:t>
            </w:r>
          </w:p>
          <w:p w14:paraId="091D71FD" w14:textId="086D6600" w:rsidR="00733412" w:rsidRPr="002E4F8D" w:rsidRDefault="00733412" w:rsidP="002E4F8D">
            <w:pPr>
              <w:pStyle w:val="af7"/>
            </w:pPr>
            <w:r w:rsidRPr="002E4F8D">
              <w:t xml:space="preserve">RFC 3137 OSPF Stub Router </w:t>
            </w:r>
            <w:r w:rsidR="005549A3" w:rsidRPr="002E4F8D">
              <w:t>Advertisement</w:t>
            </w:r>
            <w:r w:rsidRPr="002E4F8D">
              <w:t xml:space="preserve"> sFlow</w:t>
            </w:r>
          </w:p>
          <w:p w14:paraId="49AAAB82" w14:textId="77777777" w:rsidR="00733412" w:rsidRPr="002E4F8D" w:rsidRDefault="00733412" w:rsidP="002E4F8D">
            <w:pPr>
              <w:pStyle w:val="af7"/>
            </w:pPr>
            <w:r w:rsidRPr="002E4F8D">
              <w:t>RFC 3509 Alternative Implementations of OSPF Area Border Routers</w:t>
            </w:r>
          </w:p>
          <w:p w14:paraId="338287B3" w14:textId="77777777" w:rsidR="00733412" w:rsidRPr="002E4F8D" w:rsidRDefault="00733412" w:rsidP="002E4F8D">
            <w:pPr>
              <w:pStyle w:val="af7"/>
            </w:pPr>
            <w:r w:rsidRPr="002E4F8D">
              <w:t>RFC 3513 IP Version 6 Addressing Architecture</w:t>
            </w:r>
          </w:p>
          <w:p w14:paraId="319C9FF7" w14:textId="77777777" w:rsidR="00733412" w:rsidRPr="002E4F8D" w:rsidRDefault="00733412" w:rsidP="002E4F8D">
            <w:pPr>
              <w:pStyle w:val="af7"/>
            </w:pPr>
            <w:r w:rsidRPr="002E4F8D">
              <w:t>RFC 3623 Graceful OSPF Restart</w:t>
            </w:r>
          </w:p>
          <w:p w14:paraId="60B19A93" w14:textId="77777777" w:rsidR="00733412" w:rsidRPr="002E4F8D" w:rsidRDefault="00733412" w:rsidP="002E4F8D">
            <w:pPr>
              <w:pStyle w:val="af7"/>
            </w:pPr>
            <w:r w:rsidRPr="002E4F8D">
              <w:t>RFC 3768 VRRP</w:t>
            </w:r>
          </w:p>
          <w:p w14:paraId="1883DD0F" w14:textId="77777777" w:rsidR="00733412" w:rsidRPr="002E4F8D" w:rsidRDefault="00733412" w:rsidP="002E4F8D">
            <w:pPr>
              <w:pStyle w:val="af7"/>
            </w:pPr>
            <w:r w:rsidRPr="002E4F8D">
              <w:t>RFC 3810 Multicast Listener Discovery Version 2 (MLDv2) for IPv6</w:t>
            </w:r>
          </w:p>
          <w:p w14:paraId="15C45242" w14:textId="77777777" w:rsidR="00733412" w:rsidRPr="002E4F8D" w:rsidRDefault="00733412" w:rsidP="002E4F8D">
            <w:pPr>
              <w:pStyle w:val="af7"/>
            </w:pPr>
            <w:r w:rsidRPr="002E4F8D">
              <w:t>RFC 3973 PIM Dense Mode</w:t>
            </w:r>
          </w:p>
          <w:p w14:paraId="27945E3B" w14:textId="77777777" w:rsidR="00733412" w:rsidRPr="002E4F8D" w:rsidRDefault="00733412" w:rsidP="002E4F8D">
            <w:pPr>
              <w:pStyle w:val="af7"/>
            </w:pPr>
            <w:r w:rsidRPr="002E4F8D">
              <w:t>RFC 4271 A Border Gateway Protocol 4 (BGP 4)</w:t>
            </w:r>
          </w:p>
          <w:p w14:paraId="01EFD661" w14:textId="77777777" w:rsidR="00733412" w:rsidRPr="002E4F8D" w:rsidRDefault="00733412" w:rsidP="002E4F8D">
            <w:pPr>
              <w:pStyle w:val="af7"/>
            </w:pPr>
            <w:r w:rsidRPr="002E4F8D">
              <w:t>RFC 4273 Definitions of Managed Objects for BGP 4</w:t>
            </w:r>
          </w:p>
          <w:p w14:paraId="68FFEBA7" w14:textId="77777777" w:rsidR="00733412" w:rsidRPr="002E4F8D" w:rsidRDefault="00733412" w:rsidP="002E4F8D">
            <w:pPr>
              <w:pStyle w:val="af7"/>
            </w:pPr>
            <w:r w:rsidRPr="002E4F8D">
              <w:t>RFC 4360 BGP Extended Communities Attribute</w:t>
            </w:r>
          </w:p>
          <w:p w14:paraId="3D004A26" w14:textId="77777777" w:rsidR="00733412" w:rsidRPr="002E4F8D" w:rsidRDefault="00733412" w:rsidP="002E4F8D">
            <w:pPr>
              <w:pStyle w:val="af7"/>
            </w:pPr>
            <w:r w:rsidRPr="002E4F8D">
              <w:t>RFC 4456 BGP Route Reflection: An Alternative to Full Mesh Internal BGP (IBGP)</w:t>
            </w:r>
          </w:p>
          <w:p w14:paraId="4F297489" w14:textId="77777777" w:rsidR="00733412" w:rsidRPr="002E4F8D" w:rsidRDefault="00733412" w:rsidP="002E4F8D">
            <w:pPr>
              <w:pStyle w:val="af7"/>
            </w:pPr>
            <w:r w:rsidRPr="002E4F8D">
              <w:t>RFC 4486 Subcodes for BGP Cease Notification Message</w:t>
            </w:r>
          </w:p>
          <w:p w14:paraId="046898B8" w14:textId="77777777" w:rsidR="00733412" w:rsidRPr="002E4F8D" w:rsidRDefault="00733412" w:rsidP="002E4F8D">
            <w:pPr>
              <w:pStyle w:val="af7"/>
            </w:pPr>
            <w:r w:rsidRPr="002E4F8D">
              <w:t>RFC 4552 Authentication/Confidentiality for OSPFv3</w:t>
            </w:r>
          </w:p>
          <w:p w14:paraId="3BB7825E" w14:textId="77777777" w:rsidR="00733412" w:rsidRPr="002E4F8D" w:rsidRDefault="00733412" w:rsidP="002E4F8D">
            <w:pPr>
              <w:pStyle w:val="af7"/>
            </w:pPr>
            <w:r w:rsidRPr="002E4F8D">
              <w:t>RFC 4724 Graceful Restart Mechanism for BGP</w:t>
            </w:r>
          </w:p>
          <w:p w14:paraId="0A111A7B" w14:textId="77777777" w:rsidR="00733412" w:rsidRPr="002E4F8D" w:rsidRDefault="00733412" w:rsidP="002E4F8D">
            <w:pPr>
              <w:pStyle w:val="af7"/>
            </w:pPr>
            <w:r w:rsidRPr="002E4F8D">
              <w:t>RFC 4750 OSPFv2 MIB partial support no SetMIB</w:t>
            </w:r>
          </w:p>
          <w:p w14:paraId="4D319B5A" w14:textId="77777777" w:rsidR="00733412" w:rsidRPr="002E4F8D" w:rsidRDefault="00733412" w:rsidP="002E4F8D">
            <w:pPr>
              <w:pStyle w:val="af7"/>
            </w:pPr>
            <w:r w:rsidRPr="002E4F8D">
              <w:t>RFC 4760 Multiprotocol Extensions for BGP 4</w:t>
            </w:r>
          </w:p>
          <w:p w14:paraId="0321AE28" w14:textId="77777777" w:rsidR="00733412" w:rsidRPr="002E4F8D" w:rsidRDefault="00733412" w:rsidP="002E4F8D">
            <w:pPr>
              <w:pStyle w:val="af7"/>
            </w:pPr>
            <w:r w:rsidRPr="002E4F8D">
              <w:t>RFC 4940 IANA Considerations for OSPF</w:t>
            </w:r>
          </w:p>
          <w:p w14:paraId="3E22DB92" w14:textId="77777777" w:rsidR="00733412" w:rsidRPr="002E4F8D" w:rsidRDefault="00733412" w:rsidP="002E4F8D">
            <w:pPr>
              <w:pStyle w:val="af7"/>
            </w:pPr>
            <w:r w:rsidRPr="002E4F8D">
              <w:t>RFC 5065 Autonomous System Confederation for BGP</w:t>
            </w:r>
          </w:p>
          <w:p w14:paraId="5A4E3BDE" w14:textId="77777777" w:rsidR="00733412" w:rsidRPr="002E4F8D" w:rsidRDefault="00733412" w:rsidP="002E4F8D">
            <w:pPr>
              <w:pStyle w:val="af7"/>
            </w:pPr>
            <w:r w:rsidRPr="002E4F8D">
              <w:t>RFC 5187 OSPFv3 Graceful Restart</w:t>
            </w:r>
          </w:p>
          <w:p w14:paraId="065B9D9A" w14:textId="77777777" w:rsidR="00733412" w:rsidRPr="002E4F8D" w:rsidRDefault="00733412" w:rsidP="002E4F8D">
            <w:pPr>
              <w:pStyle w:val="af7"/>
            </w:pPr>
            <w:r w:rsidRPr="002E4F8D">
              <w:t>RFC 5340 OSPFv3 for IPv6</w:t>
            </w:r>
          </w:p>
          <w:p w14:paraId="61E457C1" w14:textId="03B9CA48" w:rsidR="00875EA9" w:rsidRPr="002E4F8D" w:rsidRDefault="00733412" w:rsidP="002E4F8D">
            <w:pPr>
              <w:pStyle w:val="af7"/>
            </w:pPr>
            <w:r w:rsidRPr="002E4F8D">
              <w:t>RFC 5492 Capabilities Advertisement with BGP 4</w:t>
            </w:r>
          </w:p>
        </w:tc>
      </w:tr>
      <w:tr w:rsidR="00875EA9" w:rsidRPr="002E4F8D" w14:paraId="712DEA8A" w14:textId="77777777" w:rsidTr="00B33F27">
        <w:tc>
          <w:tcPr>
            <w:tcW w:w="1510" w:type="dxa"/>
          </w:tcPr>
          <w:p w14:paraId="0875276B" w14:textId="77777777" w:rsidR="00875EA9" w:rsidRPr="002E4F8D" w:rsidRDefault="00875EA9" w:rsidP="002E4F8D">
            <w:pPr>
              <w:pStyle w:val="af7"/>
            </w:pPr>
            <w:r w:rsidRPr="002E4F8D">
              <w:rPr>
                <w:rFonts w:hint="eastAsia"/>
              </w:rPr>
              <w:lastRenderedPageBreak/>
              <w:t>I</w:t>
            </w:r>
            <w:r w:rsidRPr="002E4F8D">
              <w:t>EEE</w:t>
            </w:r>
          </w:p>
        </w:tc>
        <w:tc>
          <w:tcPr>
            <w:tcW w:w="8073" w:type="dxa"/>
          </w:tcPr>
          <w:p w14:paraId="6A84D360" w14:textId="77777777" w:rsidR="00733412" w:rsidRPr="002E4F8D" w:rsidRDefault="00733412" w:rsidP="002E4F8D">
            <w:pPr>
              <w:pStyle w:val="af7"/>
            </w:pPr>
            <w:r w:rsidRPr="002E4F8D">
              <w:t>IEEE 802.2 Logical Link Control</w:t>
            </w:r>
          </w:p>
          <w:p w14:paraId="04ADEF68" w14:textId="77777777" w:rsidR="00733412" w:rsidRPr="002E4F8D" w:rsidRDefault="00733412" w:rsidP="002E4F8D">
            <w:pPr>
              <w:pStyle w:val="af7"/>
            </w:pPr>
            <w:r w:rsidRPr="002E4F8D">
              <w:t>IEEE 802.1ab Link Layer Discovery Protocol</w:t>
            </w:r>
          </w:p>
          <w:p w14:paraId="1FC620FB" w14:textId="77777777" w:rsidR="00733412" w:rsidRPr="002E4F8D" w:rsidRDefault="00733412" w:rsidP="002E4F8D">
            <w:pPr>
              <w:pStyle w:val="af7"/>
            </w:pPr>
            <w:r w:rsidRPr="002E4F8D">
              <w:t>IEEE 802.1ad Provider Bridges</w:t>
            </w:r>
          </w:p>
          <w:p w14:paraId="0EEBF981" w14:textId="77777777" w:rsidR="00733412" w:rsidRPr="002E4F8D" w:rsidRDefault="00733412" w:rsidP="002E4F8D">
            <w:pPr>
              <w:pStyle w:val="af7"/>
            </w:pPr>
            <w:r w:rsidRPr="002E4F8D">
              <w:t>IEEE 802.1ax/IEEE802.3ad Link Aggregation</w:t>
            </w:r>
          </w:p>
          <w:p w14:paraId="0DCF85CF" w14:textId="77777777" w:rsidR="00733412" w:rsidRPr="002E4F8D" w:rsidRDefault="00733412" w:rsidP="002E4F8D">
            <w:pPr>
              <w:pStyle w:val="af7"/>
            </w:pPr>
            <w:r w:rsidRPr="002E4F8D">
              <w:t>IEEE 802.1D Media Access Control (MAC) Bridges</w:t>
            </w:r>
          </w:p>
          <w:p w14:paraId="6D4D15A9" w14:textId="5FE2ED38" w:rsidR="00733412" w:rsidRPr="002E4F8D" w:rsidRDefault="00733412" w:rsidP="002E4F8D">
            <w:pPr>
              <w:pStyle w:val="af7"/>
            </w:pPr>
            <w:r w:rsidRPr="002E4F8D">
              <w:rPr>
                <w:rFonts w:hint="eastAsia"/>
              </w:rPr>
              <w:t>IEEE 802.1Q Virtual Bridged Local Area Networks</w:t>
            </w:r>
            <w:r w:rsidR="00B0501C">
              <w:rPr>
                <w:rFonts w:hint="eastAsia"/>
              </w:rPr>
              <w:t xml:space="preserve"> </w:t>
            </w:r>
            <w:r w:rsidR="00B0501C">
              <w:t>(</w:t>
            </w:r>
            <w:r w:rsidRPr="002E4F8D">
              <w:rPr>
                <w:rFonts w:hint="eastAsia"/>
              </w:rPr>
              <w:t>VLAN</w:t>
            </w:r>
            <w:r w:rsidR="00B0501C">
              <w:rPr>
                <w:rFonts w:hint="eastAsia"/>
              </w:rPr>
              <w:t>)</w:t>
            </w:r>
          </w:p>
          <w:p w14:paraId="4144EED4" w14:textId="77777777" w:rsidR="00733412" w:rsidRPr="002E4F8D" w:rsidRDefault="00733412" w:rsidP="002E4F8D">
            <w:pPr>
              <w:pStyle w:val="af7"/>
            </w:pPr>
            <w:r w:rsidRPr="002E4F8D">
              <w:t>IEEE 802.3ad Link Aggregation Control Protocol (LACP)</w:t>
            </w:r>
          </w:p>
          <w:p w14:paraId="1175D9B7" w14:textId="0C8B0D5E" w:rsidR="00875EA9" w:rsidRPr="002E4F8D" w:rsidRDefault="00733412" w:rsidP="002E4F8D">
            <w:pPr>
              <w:pStyle w:val="af7"/>
            </w:pPr>
            <w:r w:rsidRPr="002E4F8D">
              <w:t>IEEE Std 802.3x Full Duplex and flow control</w:t>
            </w:r>
          </w:p>
        </w:tc>
      </w:tr>
    </w:tbl>
    <w:p w14:paraId="0D71DDF1" w14:textId="0E6EAC85" w:rsidR="00D24B90" w:rsidRDefault="00F06F24" w:rsidP="00D24B90">
      <w:pPr>
        <w:pStyle w:val="2"/>
      </w:pPr>
      <w:r>
        <w:rPr>
          <w:rFonts w:hint="eastAsia"/>
        </w:rPr>
        <w:lastRenderedPageBreak/>
        <w:t>T</w:t>
      </w:r>
      <w:r>
        <w:t>ypical Applications</w:t>
      </w:r>
    </w:p>
    <w:p w14:paraId="7833E7B8" w14:textId="1C96FB71" w:rsidR="00D24B90" w:rsidRPr="006576C2" w:rsidRDefault="001F306C" w:rsidP="00D24B90">
      <w:pPr>
        <w:pStyle w:val="3"/>
        <w:ind w:left="105"/>
      </w:pPr>
      <w:r w:rsidRPr="001F306C">
        <w:t>E-government Network</w:t>
      </w:r>
    </w:p>
    <w:p w14:paraId="7A4D7EB8" w14:textId="6A757F36" w:rsidR="00D24B90" w:rsidRDefault="00957C8B" w:rsidP="001F306C">
      <w:pPr>
        <w:pStyle w:val="a6"/>
      </w:pPr>
      <w:r w:rsidRPr="00D7371B">
        <w:rPr>
          <w:noProof/>
        </w:rPr>
        <w:drawing>
          <wp:inline distT="0" distB="0" distL="0" distR="0" wp14:anchorId="389E36ED" wp14:editId="09CEE7A0">
            <wp:extent cx="5400000" cy="4288031"/>
            <wp:effectExtent l="0" t="0" r="0" b="0"/>
            <wp:docPr id="2" name="图片 2" descr="C:\Users\ruijie\AppData\Roaming\LarkShell\sdk_storage\7cebb8a792c8290f72577ede6a02b2a5\resources\images\img_v2_e3e6c8cb-874b-4d20-9008-46fd8e6e7f6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ijie\AppData\Roaming\LarkShell\sdk_storage\7cebb8a792c8290f72577ede6a02b2a5\resources\images\img_v2_e3e6c8cb-874b-4d20-9008-46fd8e6e7f6g.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245" t="2198" r="2013" b="864"/>
                    <a:stretch/>
                  </pic:blipFill>
                  <pic:spPr bwMode="auto">
                    <a:xfrm>
                      <a:off x="0" y="0"/>
                      <a:ext cx="5400000" cy="4288031"/>
                    </a:xfrm>
                    <a:prstGeom prst="rect">
                      <a:avLst/>
                    </a:prstGeom>
                    <a:noFill/>
                    <a:ln>
                      <a:noFill/>
                    </a:ln>
                    <a:extLst>
                      <a:ext uri="{53640926-AAD7-44D8-BBD7-CCE9431645EC}">
                        <a14:shadowObscured xmlns:a14="http://schemas.microsoft.com/office/drawing/2010/main"/>
                      </a:ext>
                    </a:extLst>
                  </pic:spPr>
                </pic:pic>
              </a:graphicData>
            </a:graphic>
          </wp:inline>
        </w:drawing>
      </w:r>
    </w:p>
    <w:p w14:paraId="2D03F033" w14:textId="77777777" w:rsidR="00957C8B" w:rsidRPr="00732570" w:rsidRDefault="00957C8B" w:rsidP="00957C8B">
      <w:pPr>
        <w:ind w:left="105"/>
        <w:rPr>
          <w:b/>
        </w:rPr>
      </w:pPr>
      <w:r>
        <w:rPr>
          <w:b/>
        </w:rPr>
        <w:t>Networking:</w:t>
      </w:r>
    </w:p>
    <w:p w14:paraId="0B22A9E0" w14:textId="77777777" w:rsidR="00957C8B" w:rsidRDefault="00957C8B" w:rsidP="00957C8B">
      <w:pPr>
        <w:ind w:left="105"/>
      </w:pPr>
      <w:r>
        <w:t>H</w:t>
      </w:r>
      <w:r w:rsidRPr="00A66FE8">
        <w:t>igh-end Ruijie routers</w:t>
      </w:r>
      <w:r>
        <w:t xml:space="preserve"> are used as </w:t>
      </w:r>
      <w:r w:rsidRPr="00A66FE8">
        <w:t>district-</w:t>
      </w:r>
      <w:r>
        <w:t xml:space="preserve"> and county-</w:t>
      </w:r>
      <w:r w:rsidRPr="00A66FE8">
        <w:t xml:space="preserve">level aggregation routers, </w:t>
      </w:r>
      <w:r>
        <w:t xml:space="preserve">and </w:t>
      </w:r>
      <w:r w:rsidRPr="00A66FE8">
        <w:t>street</w:t>
      </w:r>
      <w:r>
        <w:t>-</w:t>
      </w:r>
      <w:r w:rsidRPr="00A66FE8">
        <w:t xml:space="preserve"> and community-level sub-bureaus adopt the RSR30-XA series </w:t>
      </w:r>
      <w:r>
        <w:t>routers as integrated</w:t>
      </w:r>
      <w:r w:rsidRPr="00A66FE8">
        <w:t xml:space="preserve"> routing and switching</w:t>
      </w:r>
      <w:r>
        <w:t xml:space="preserve"> devices</w:t>
      </w:r>
      <w:r w:rsidRPr="00A66FE8">
        <w:t>.</w:t>
      </w:r>
    </w:p>
    <w:p w14:paraId="77ED1014" w14:textId="446C093D" w:rsidR="00957C8B" w:rsidRPr="00957C8B" w:rsidRDefault="00957C8B" w:rsidP="001F306C">
      <w:pPr>
        <w:ind w:left="105"/>
      </w:pPr>
      <w:r>
        <w:t>The RG-</w:t>
      </w:r>
      <w:r>
        <w:rPr>
          <w:rFonts w:hint="eastAsia"/>
        </w:rPr>
        <w:t xml:space="preserve">RSR30-XA </w:t>
      </w:r>
      <w:r>
        <w:t>series supports MSTP, 4G/5G, E1, Ethernet, and other access modes.</w:t>
      </w:r>
    </w:p>
    <w:p w14:paraId="68DA014C" w14:textId="77777777" w:rsidR="00957C8B" w:rsidRDefault="00957C8B" w:rsidP="00957C8B">
      <w:pPr>
        <w:pStyle w:val="3"/>
        <w:ind w:left="105"/>
      </w:pPr>
      <w:r>
        <w:lastRenderedPageBreak/>
        <w:t>Enterprise Branch Interconnection</w:t>
      </w:r>
    </w:p>
    <w:p w14:paraId="31D88A9E" w14:textId="073C336C" w:rsidR="001F306C" w:rsidRDefault="00957C8B" w:rsidP="00957C8B">
      <w:pPr>
        <w:pStyle w:val="a6"/>
      </w:pPr>
      <w:r w:rsidRPr="00957C8B">
        <w:rPr>
          <w:noProof/>
        </w:rPr>
        <w:drawing>
          <wp:inline distT="0" distB="0" distL="0" distR="0" wp14:anchorId="2B8D6FEF" wp14:editId="7179D280">
            <wp:extent cx="5400000" cy="4063282"/>
            <wp:effectExtent l="0" t="0" r="0" b="0"/>
            <wp:docPr id="3" name="图片 3" descr="C:\Users\ruijie\AppData\Roaming\LarkShell\sdk_storage\7cebb8a792c8290f72577ede6a02b2a5\resources\images\img_v2_7b9b249a-75b7-4d01-bac9-78dc4b0fb55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ijie\AppData\Roaming\LarkShell\sdk_storage\7cebb8a792c8290f72577ede6a02b2a5\resources\images\img_v2_7b9b249a-75b7-4d01-bac9-78dc4b0fb55g.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872"/>
                    <a:stretch/>
                  </pic:blipFill>
                  <pic:spPr bwMode="auto">
                    <a:xfrm>
                      <a:off x="0" y="0"/>
                      <a:ext cx="5400000" cy="4063282"/>
                    </a:xfrm>
                    <a:prstGeom prst="rect">
                      <a:avLst/>
                    </a:prstGeom>
                    <a:noFill/>
                    <a:ln>
                      <a:noFill/>
                    </a:ln>
                    <a:extLst>
                      <a:ext uri="{53640926-AAD7-44D8-BBD7-CCE9431645EC}">
                        <a14:shadowObscured xmlns:a14="http://schemas.microsoft.com/office/drawing/2010/main"/>
                      </a:ext>
                    </a:extLst>
                  </pic:spPr>
                </pic:pic>
              </a:graphicData>
            </a:graphic>
          </wp:inline>
        </w:drawing>
      </w:r>
    </w:p>
    <w:p w14:paraId="56DC062A" w14:textId="77777777" w:rsidR="00957C8B" w:rsidRPr="00957C8B" w:rsidRDefault="00957C8B" w:rsidP="00957C8B">
      <w:pPr>
        <w:ind w:left="105"/>
        <w:rPr>
          <w:rStyle w:val="af9"/>
        </w:rPr>
      </w:pPr>
      <w:r w:rsidRPr="00957C8B">
        <w:rPr>
          <w:rStyle w:val="af9"/>
        </w:rPr>
        <w:t>Networking:</w:t>
      </w:r>
    </w:p>
    <w:p w14:paraId="51E57065" w14:textId="77777777" w:rsidR="00957C8B" w:rsidRDefault="00957C8B" w:rsidP="00957C8B">
      <w:pPr>
        <w:ind w:left="105"/>
      </w:pPr>
      <w:r>
        <w:t>The RSR30-XA series routers are deployed in the headquarters, and the RSR20-XA series routers are deployed in branches.</w:t>
      </w:r>
    </w:p>
    <w:p w14:paraId="6A15A52F" w14:textId="77777777" w:rsidR="00957C8B" w:rsidRDefault="00957C8B" w:rsidP="00957C8B">
      <w:pPr>
        <w:ind w:left="105"/>
      </w:pPr>
      <w:r>
        <w:t>The RG-RSR30-XA series supports MSTP, GE, E1, 4G/5G, and other access modes.</w:t>
      </w:r>
    </w:p>
    <w:p w14:paraId="2266A531" w14:textId="5F73924B" w:rsidR="00957C8B" w:rsidRPr="00957C8B" w:rsidRDefault="00957C8B" w:rsidP="001F306C">
      <w:pPr>
        <w:ind w:left="105"/>
      </w:pPr>
      <w:r>
        <w:rPr>
          <w:color w:val="333333"/>
          <w:shd w:val="clear" w:color="auto" w:fill="FFFFFF"/>
        </w:rPr>
        <w:t xml:space="preserve">It supports IPsec VPN, AAA, digital certificates, and other technologies. </w:t>
      </w:r>
    </w:p>
    <w:p w14:paraId="4D04C1E9" w14:textId="62F13606" w:rsidR="00875EA9" w:rsidRDefault="00F06F24" w:rsidP="00875EA9">
      <w:pPr>
        <w:pStyle w:val="2"/>
      </w:pPr>
      <w:r>
        <w:rPr>
          <w:rFonts w:hint="eastAsia"/>
        </w:rPr>
        <w:t>O</w:t>
      </w:r>
      <w:r>
        <w:t>rdering Guide</w:t>
      </w:r>
    </w:p>
    <w:p w14:paraId="0EF70DC6" w14:textId="77777777" w:rsidR="00957C8B" w:rsidRDefault="00957C8B" w:rsidP="00957C8B">
      <w:pPr>
        <w:ind w:left="105"/>
      </w:pPr>
      <w:r>
        <w:t>Perform the following steps to configure an RG-</w:t>
      </w:r>
      <w:r>
        <w:rPr>
          <w:rFonts w:hint="eastAsia"/>
        </w:rPr>
        <w:t>RSR30-XA:</w:t>
      </w:r>
    </w:p>
    <w:p w14:paraId="36D80C7E" w14:textId="77777777" w:rsidR="00957C8B" w:rsidRPr="007251A3" w:rsidRDefault="00957C8B" w:rsidP="00957C8B">
      <w:pPr>
        <w:pStyle w:val="List0"/>
        <w:ind w:left="525"/>
      </w:pPr>
      <w:r>
        <w:t>Select the chassis based on the specific product model.</w:t>
      </w:r>
    </w:p>
    <w:p w14:paraId="19641405" w14:textId="77777777" w:rsidR="00957C8B" w:rsidRPr="007251A3" w:rsidRDefault="00957C8B" w:rsidP="00957C8B">
      <w:pPr>
        <w:pStyle w:val="List0"/>
        <w:ind w:left="525"/>
      </w:pPr>
      <w:r>
        <w:t>Select a power module according to power supply requirements of the device. At least one power module is required.</w:t>
      </w:r>
    </w:p>
    <w:p w14:paraId="2F60B9EA" w14:textId="77777777" w:rsidR="00957C8B" w:rsidRDefault="00957C8B" w:rsidP="00957C8B">
      <w:pPr>
        <w:pStyle w:val="List0"/>
        <w:ind w:left="525"/>
      </w:pPr>
      <w:r>
        <w:t>Select line cards as needed.</w:t>
      </w:r>
    </w:p>
    <w:p w14:paraId="2CC92565" w14:textId="77777777" w:rsidR="00957C8B" w:rsidRDefault="00957C8B" w:rsidP="00957C8B">
      <w:pPr>
        <w:pStyle w:val="List0"/>
        <w:ind w:left="525"/>
      </w:pPr>
      <w:r>
        <w:t>Select accessories such as optical modules, antennas, cables, and adapters according to interface types.</w:t>
      </w:r>
    </w:p>
    <w:p w14:paraId="5C835F29" w14:textId="66D7E06D" w:rsidR="00957C8B" w:rsidRPr="00957C8B" w:rsidRDefault="00957C8B" w:rsidP="00957C8B">
      <w:pPr>
        <w:ind w:left="105"/>
      </w:pPr>
      <w:r>
        <w:t>Models marked with asterisks (*) in the ordering information are available later.</w:t>
      </w:r>
    </w:p>
    <w:p w14:paraId="1F816F77" w14:textId="2596CB49" w:rsidR="00D24B90" w:rsidRDefault="00F06F24" w:rsidP="00D24B90">
      <w:pPr>
        <w:pStyle w:val="2"/>
      </w:pPr>
      <w:r>
        <w:rPr>
          <w:rFonts w:hint="eastAsia"/>
        </w:rPr>
        <w:lastRenderedPageBreak/>
        <w:t>O</w:t>
      </w:r>
      <w:r>
        <w:t>rdering Information</w:t>
      </w:r>
    </w:p>
    <w:p w14:paraId="397F51F5" w14:textId="3294971E" w:rsidR="00D24B90" w:rsidRPr="006576C2" w:rsidRDefault="00957C8B" w:rsidP="00D24B90">
      <w:pPr>
        <w:pStyle w:val="3"/>
        <w:ind w:left="105"/>
      </w:pPr>
      <w:r>
        <w:t>Chassis</w:t>
      </w:r>
    </w:p>
    <w:tbl>
      <w:tblPr>
        <w:tblStyle w:val="af6"/>
        <w:tblW w:w="9639" w:type="dxa"/>
        <w:tblLook w:val="00E0" w:firstRow="1" w:lastRow="1" w:firstColumn="1" w:lastColumn="0" w:noHBand="0" w:noVBand="0"/>
      </w:tblPr>
      <w:tblGrid>
        <w:gridCol w:w="2405"/>
        <w:gridCol w:w="7234"/>
      </w:tblGrid>
      <w:tr w:rsidR="00E226E1" w:rsidRPr="006C30CF" w14:paraId="11DC47D1" w14:textId="77777777" w:rsidTr="00E226E1">
        <w:trPr>
          <w:cnfStyle w:val="100000000000" w:firstRow="1" w:lastRow="0" w:firstColumn="0" w:lastColumn="0" w:oddVBand="0" w:evenVBand="0" w:oddHBand="0" w:evenHBand="0" w:firstRowFirstColumn="0" w:firstRowLastColumn="0" w:lastRowFirstColumn="0" w:lastRowLastColumn="0"/>
          <w:trHeight w:val="22"/>
          <w:tblHeader/>
        </w:trPr>
        <w:tc>
          <w:tcPr>
            <w:tcW w:w="2405" w:type="dxa"/>
          </w:tcPr>
          <w:p w14:paraId="64780316" w14:textId="3EFFB95E" w:rsidR="00E226E1" w:rsidRPr="00E226E1" w:rsidRDefault="00E226E1" w:rsidP="00E226E1">
            <w:pPr>
              <w:pStyle w:val="af8"/>
            </w:pPr>
            <w:r w:rsidRPr="00E226E1">
              <w:t>Model</w:t>
            </w:r>
          </w:p>
        </w:tc>
        <w:tc>
          <w:tcPr>
            <w:tcW w:w="7234" w:type="dxa"/>
          </w:tcPr>
          <w:p w14:paraId="6B1B5016" w14:textId="3AA528AC" w:rsidR="00E226E1" w:rsidRPr="00E226E1" w:rsidRDefault="00E226E1" w:rsidP="00E226E1">
            <w:pPr>
              <w:pStyle w:val="af8"/>
            </w:pPr>
            <w:r w:rsidRPr="00E226E1">
              <w:rPr>
                <w:rFonts w:hint="eastAsia"/>
              </w:rPr>
              <w:t>D</w:t>
            </w:r>
            <w:r w:rsidRPr="00E226E1">
              <w:t>escription</w:t>
            </w:r>
          </w:p>
        </w:tc>
      </w:tr>
      <w:tr w:rsidR="0040751C" w:rsidRPr="006C30CF" w14:paraId="6CFBF682" w14:textId="77777777" w:rsidTr="00E226E1">
        <w:tc>
          <w:tcPr>
            <w:tcW w:w="2405" w:type="dxa"/>
          </w:tcPr>
          <w:p w14:paraId="28F5485F" w14:textId="53E8787D" w:rsidR="0040751C" w:rsidRPr="00E226E1" w:rsidRDefault="00957C8B" w:rsidP="00E226E1">
            <w:pPr>
              <w:pStyle w:val="af7"/>
            </w:pPr>
            <w:r>
              <w:t>RG-RSR30-XA-24</w:t>
            </w:r>
          </w:p>
        </w:tc>
        <w:tc>
          <w:tcPr>
            <w:tcW w:w="7234" w:type="dxa"/>
          </w:tcPr>
          <w:p w14:paraId="64E62A91" w14:textId="28AF33D3" w:rsidR="0040751C" w:rsidRPr="0040751C" w:rsidRDefault="00957C8B" w:rsidP="00E226E1">
            <w:pPr>
              <w:pStyle w:val="af7"/>
              <w:rPr>
                <w:szCs w:val="21"/>
              </w:rPr>
            </w:pPr>
            <w:r w:rsidRPr="00957C8B">
              <w:t xml:space="preserve">RG-RSR30-XA-24 chassis, 8 x 10GE optical WAN ports and 16 x GE electrical WAN ports, 4 x </w:t>
            </w:r>
            <w:r w:rsidR="00E51C1D" w:rsidRPr="0001032A">
              <w:rPr>
                <w:rFonts w:cs="Arial"/>
              </w:rPr>
              <w:t xml:space="preserve">Expansion </w:t>
            </w:r>
            <w:r w:rsidR="00E51C1D">
              <w:rPr>
                <w:rFonts w:cs="Arial"/>
              </w:rPr>
              <w:t>s</w:t>
            </w:r>
            <w:r w:rsidR="00E51C1D" w:rsidRPr="0001032A">
              <w:rPr>
                <w:rFonts w:cs="Arial"/>
              </w:rPr>
              <w:t>lot</w:t>
            </w:r>
            <w:r w:rsidR="00E51C1D">
              <w:rPr>
                <w:rFonts w:cs="Arial"/>
              </w:rPr>
              <w:t>s</w:t>
            </w:r>
            <w:r w:rsidRPr="00957C8B">
              <w:t>, 1 x USB 2.0 port, 1 x console port</w:t>
            </w:r>
          </w:p>
        </w:tc>
      </w:tr>
    </w:tbl>
    <w:p w14:paraId="33D35743" w14:textId="6047D2D0" w:rsidR="00CD69B1" w:rsidRPr="004E4B42" w:rsidRDefault="00E226E1" w:rsidP="00CD69B1">
      <w:pPr>
        <w:pStyle w:val="3"/>
        <w:ind w:left="105"/>
      </w:pPr>
      <w:r>
        <w:rPr>
          <w:rFonts w:hint="eastAsia"/>
        </w:rPr>
        <w:t>Power</w:t>
      </w:r>
      <w:r>
        <w:t xml:space="preserve"> Mo</w:t>
      </w:r>
      <w:r w:rsidR="0040751C">
        <w:t>dules</w:t>
      </w:r>
    </w:p>
    <w:tbl>
      <w:tblPr>
        <w:tblStyle w:val="af6"/>
        <w:tblW w:w="9639" w:type="dxa"/>
        <w:tblLook w:val="01E0" w:firstRow="1" w:lastRow="1" w:firstColumn="1" w:lastColumn="1" w:noHBand="0" w:noVBand="0"/>
      </w:tblPr>
      <w:tblGrid>
        <w:gridCol w:w="2830"/>
        <w:gridCol w:w="6809"/>
      </w:tblGrid>
      <w:tr w:rsidR="0040751C" w:rsidRPr="00902AAA" w14:paraId="30C20462" w14:textId="77777777" w:rsidTr="00CD69B1">
        <w:trPr>
          <w:cnfStyle w:val="100000000000" w:firstRow="1" w:lastRow="0" w:firstColumn="0" w:lastColumn="0" w:oddVBand="0" w:evenVBand="0" w:oddHBand="0" w:evenHBand="0" w:firstRowFirstColumn="0" w:firstRowLastColumn="0" w:lastRowFirstColumn="0" w:lastRowLastColumn="0"/>
          <w:trHeight w:val="302"/>
          <w:tblHeader/>
        </w:trPr>
        <w:tc>
          <w:tcPr>
            <w:tcW w:w="2830" w:type="dxa"/>
          </w:tcPr>
          <w:p w14:paraId="4DC781A7" w14:textId="2A15F5CC" w:rsidR="0040751C" w:rsidRPr="00852ED9" w:rsidRDefault="0040751C" w:rsidP="0040751C">
            <w:pPr>
              <w:pStyle w:val="af8"/>
              <w:jc w:val="both"/>
            </w:pPr>
            <w:r w:rsidRPr="00E226E1">
              <w:t>Model</w:t>
            </w:r>
          </w:p>
        </w:tc>
        <w:tc>
          <w:tcPr>
            <w:tcW w:w="6809" w:type="dxa"/>
          </w:tcPr>
          <w:p w14:paraId="79C5B51D" w14:textId="754876DB" w:rsidR="0040751C" w:rsidRPr="00852ED9" w:rsidRDefault="0040751C" w:rsidP="0040751C">
            <w:pPr>
              <w:pStyle w:val="af8"/>
              <w:jc w:val="both"/>
            </w:pPr>
            <w:r w:rsidRPr="00E226E1">
              <w:rPr>
                <w:rFonts w:hint="eastAsia"/>
              </w:rPr>
              <w:t>D</w:t>
            </w:r>
            <w:r w:rsidRPr="00E226E1">
              <w:t>escription</w:t>
            </w:r>
          </w:p>
        </w:tc>
      </w:tr>
      <w:tr w:rsidR="00957C8B" w:rsidRPr="00902AAA" w14:paraId="3171EE49" w14:textId="77777777" w:rsidTr="0083630A">
        <w:tc>
          <w:tcPr>
            <w:tcW w:w="2830" w:type="dxa"/>
          </w:tcPr>
          <w:p w14:paraId="1E2EFE58" w14:textId="5D6225A0" w:rsidR="00957C8B" w:rsidRPr="00B01D4C" w:rsidRDefault="00957C8B" w:rsidP="00957C8B">
            <w:pPr>
              <w:pStyle w:val="af7"/>
              <w:rPr>
                <w:color w:val="0000FF"/>
              </w:rPr>
            </w:pPr>
            <w:r>
              <w:t>RG-PA150IB-F</w:t>
            </w:r>
          </w:p>
        </w:tc>
        <w:tc>
          <w:tcPr>
            <w:tcW w:w="6809" w:type="dxa"/>
          </w:tcPr>
          <w:p w14:paraId="0BE0282D" w14:textId="52839B0C" w:rsidR="00957C8B" w:rsidRPr="0040751C" w:rsidRDefault="00957C8B" w:rsidP="00957C8B">
            <w:pPr>
              <w:pStyle w:val="af7"/>
            </w:pPr>
            <w:r>
              <w:t>150 W AC power module</w:t>
            </w:r>
          </w:p>
        </w:tc>
      </w:tr>
    </w:tbl>
    <w:p w14:paraId="584F1ECB" w14:textId="1DDFF7AC" w:rsidR="0040751C" w:rsidRDefault="0040751C" w:rsidP="0040751C">
      <w:pPr>
        <w:pStyle w:val="3"/>
        <w:ind w:left="105"/>
      </w:pPr>
      <w:r>
        <w:t>Line Card</w:t>
      </w:r>
    </w:p>
    <w:tbl>
      <w:tblPr>
        <w:tblStyle w:val="af6"/>
        <w:tblW w:w="9639" w:type="dxa"/>
        <w:tblLook w:val="01E0" w:firstRow="1" w:lastRow="1" w:firstColumn="1" w:lastColumn="1" w:noHBand="0" w:noVBand="0"/>
      </w:tblPr>
      <w:tblGrid>
        <w:gridCol w:w="2830"/>
        <w:gridCol w:w="6809"/>
      </w:tblGrid>
      <w:tr w:rsidR="0040751C" w:rsidRPr="00902AAA" w14:paraId="5674AB37" w14:textId="77777777" w:rsidTr="0040751C">
        <w:trPr>
          <w:cnfStyle w:val="100000000000" w:firstRow="1" w:lastRow="0" w:firstColumn="0" w:lastColumn="0" w:oddVBand="0" w:evenVBand="0" w:oddHBand="0" w:evenHBand="0" w:firstRowFirstColumn="0" w:firstRowLastColumn="0" w:lastRowFirstColumn="0" w:lastRowLastColumn="0"/>
        </w:trPr>
        <w:tc>
          <w:tcPr>
            <w:tcW w:w="2830" w:type="dxa"/>
          </w:tcPr>
          <w:p w14:paraId="756E9863" w14:textId="36DB898C" w:rsidR="0040751C" w:rsidRPr="00B01D4C" w:rsidRDefault="0040751C" w:rsidP="0040751C">
            <w:pPr>
              <w:pStyle w:val="af8"/>
              <w:rPr>
                <w:color w:val="0000FF"/>
              </w:rPr>
            </w:pPr>
            <w:r w:rsidRPr="00E226E1">
              <w:t>Model</w:t>
            </w:r>
          </w:p>
        </w:tc>
        <w:tc>
          <w:tcPr>
            <w:tcW w:w="6809" w:type="dxa"/>
          </w:tcPr>
          <w:p w14:paraId="2ED903D4" w14:textId="1F389ECC" w:rsidR="0040751C" w:rsidRPr="00B01D4C" w:rsidRDefault="0040751C" w:rsidP="0040751C">
            <w:pPr>
              <w:pStyle w:val="af8"/>
              <w:rPr>
                <w:color w:val="0000FF"/>
              </w:rPr>
            </w:pPr>
            <w:r w:rsidRPr="00E226E1">
              <w:rPr>
                <w:rFonts w:hint="eastAsia"/>
              </w:rPr>
              <w:t>D</w:t>
            </w:r>
            <w:r w:rsidRPr="00E226E1">
              <w:t>escription</w:t>
            </w:r>
          </w:p>
        </w:tc>
      </w:tr>
      <w:tr w:rsidR="00957C8B" w:rsidRPr="00902AAA" w14:paraId="07B46417" w14:textId="77777777" w:rsidTr="00957C8B">
        <w:tc>
          <w:tcPr>
            <w:tcW w:w="2830" w:type="dxa"/>
          </w:tcPr>
          <w:p w14:paraId="54D93698" w14:textId="3813F797" w:rsidR="00957C8B" w:rsidRPr="00957C8B" w:rsidRDefault="00957C8B" w:rsidP="00957C8B">
            <w:pPr>
              <w:pStyle w:val="af7"/>
            </w:pPr>
            <w:r w:rsidRPr="00957C8B">
              <w:t>HSIC-2E1/CE1</w:t>
            </w:r>
          </w:p>
        </w:tc>
        <w:tc>
          <w:tcPr>
            <w:tcW w:w="6809" w:type="dxa"/>
          </w:tcPr>
          <w:p w14:paraId="2C10485A" w14:textId="464EE071" w:rsidR="00957C8B" w:rsidRPr="00957C8B" w:rsidRDefault="00957C8B" w:rsidP="00957C8B">
            <w:pPr>
              <w:pStyle w:val="af7"/>
            </w:pPr>
            <w:r w:rsidRPr="00957C8B">
              <w:t>2-port E1/CE1 module (the cable needs to be purchased separately)</w:t>
            </w:r>
          </w:p>
        </w:tc>
      </w:tr>
      <w:tr w:rsidR="00957C8B" w:rsidRPr="00902AAA" w14:paraId="2A3F24B3" w14:textId="77777777" w:rsidTr="00957C8B">
        <w:tc>
          <w:tcPr>
            <w:tcW w:w="2830" w:type="dxa"/>
          </w:tcPr>
          <w:p w14:paraId="2E706D18" w14:textId="5B053BC5" w:rsidR="00957C8B" w:rsidRPr="00957C8B" w:rsidRDefault="00957C8B" w:rsidP="00957C8B">
            <w:pPr>
              <w:pStyle w:val="af7"/>
            </w:pPr>
            <w:r w:rsidRPr="00957C8B">
              <w:t>HSIC-4G-LTE</w:t>
            </w:r>
          </w:p>
        </w:tc>
        <w:tc>
          <w:tcPr>
            <w:tcW w:w="6809" w:type="dxa"/>
          </w:tcPr>
          <w:p w14:paraId="2A16080A" w14:textId="1F7E3857" w:rsidR="00957C8B" w:rsidRPr="00957C8B" w:rsidRDefault="00957C8B" w:rsidP="00957C8B">
            <w:pPr>
              <w:pStyle w:val="af7"/>
            </w:pPr>
            <w:r w:rsidRPr="00957C8B">
              <w:t>1-port full-mode 4G and encryption module (the antenna needs to be purchased separately)</w:t>
            </w:r>
          </w:p>
        </w:tc>
      </w:tr>
      <w:tr w:rsidR="00957C8B" w:rsidRPr="00902AAA" w14:paraId="44D2BD1A" w14:textId="77777777" w:rsidTr="00957C8B">
        <w:tc>
          <w:tcPr>
            <w:tcW w:w="2830" w:type="dxa"/>
          </w:tcPr>
          <w:p w14:paraId="536FC24A" w14:textId="48441B3A" w:rsidR="00957C8B" w:rsidRPr="00957C8B" w:rsidRDefault="00957C8B" w:rsidP="00957C8B">
            <w:pPr>
              <w:pStyle w:val="af7"/>
            </w:pPr>
            <w:r w:rsidRPr="00957C8B">
              <w:t>*HSIC-5G-NR</w:t>
            </w:r>
          </w:p>
        </w:tc>
        <w:tc>
          <w:tcPr>
            <w:tcW w:w="6809" w:type="dxa"/>
          </w:tcPr>
          <w:p w14:paraId="017D73DE" w14:textId="4D128665" w:rsidR="00957C8B" w:rsidRPr="00957C8B" w:rsidRDefault="00957C8B" w:rsidP="00957C8B">
            <w:pPr>
              <w:pStyle w:val="af7"/>
            </w:pPr>
            <w:r w:rsidRPr="00957C8B">
              <w:t>1-port full-mode 5G and encryption module (the antenna needs to be purchased separately)</w:t>
            </w:r>
          </w:p>
        </w:tc>
      </w:tr>
      <w:tr w:rsidR="00957C8B" w:rsidRPr="00902AAA" w14:paraId="75EA16C9" w14:textId="77777777" w:rsidTr="00957C8B">
        <w:tc>
          <w:tcPr>
            <w:tcW w:w="2830" w:type="dxa"/>
          </w:tcPr>
          <w:p w14:paraId="2979ABCF" w14:textId="5ABABDB6" w:rsidR="00957C8B" w:rsidRPr="00957C8B" w:rsidRDefault="00957C8B" w:rsidP="00957C8B">
            <w:pPr>
              <w:pStyle w:val="af7"/>
            </w:pPr>
            <w:r w:rsidRPr="00957C8B">
              <w:t>*HSIC-1POS-STM1</w:t>
            </w:r>
          </w:p>
        </w:tc>
        <w:tc>
          <w:tcPr>
            <w:tcW w:w="6809" w:type="dxa"/>
          </w:tcPr>
          <w:p w14:paraId="3BC0FE57" w14:textId="0C2CBDAB" w:rsidR="00957C8B" w:rsidRPr="00957C8B" w:rsidRDefault="00957C8B" w:rsidP="00957C8B">
            <w:pPr>
              <w:pStyle w:val="af7"/>
            </w:pPr>
            <w:r w:rsidRPr="00957C8B">
              <w:t>1-port OC-3c/STM-1c POS interface card (the optical module needs to be purchased separately)</w:t>
            </w:r>
          </w:p>
        </w:tc>
      </w:tr>
    </w:tbl>
    <w:p w14:paraId="0F3BE112" w14:textId="5E620A13" w:rsidR="001F75B6" w:rsidRPr="001F75B6" w:rsidRDefault="00364461" w:rsidP="00B33F27">
      <w:pPr>
        <w:ind w:left="105"/>
      </w:pPr>
      <w:r w:rsidRPr="007403C3">
        <w:rPr>
          <w:rFonts w:cs="Arial"/>
          <w:color w:val="auto"/>
        </w:rPr>
        <w:t xml:space="preserve">Note: </w:t>
      </w:r>
      <w:r w:rsidRPr="007403C3">
        <w:rPr>
          <w:rFonts w:cs="Arial"/>
        </w:rPr>
        <w:t>The item marked with the asterisk (*) will be available in the future.</w:t>
      </w:r>
    </w:p>
    <w:p w14:paraId="353AA4B3" w14:textId="77777777" w:rsidR="00F06F24" w:rsidRDefault="00F06F24" w:rsidP="00F06F24">
      <w:pPr>
        <w:pStyle w:val="2"/>
      </w:pPr>
      <w:r w:rsidRPr="0073576B">
        <w:rPr>
          <w:rFonts w:cs="Arial"/>
        </w:rPr>
        <w:t>Warranty</w:t>
      </w:r>
    </w:p>
    <w:p w14:paraId="25CD47E9" w14:textId="77777777" w:rsidR="00F06F24" w:rsidRDefault="00F06F24" w:rsidP="00F06F24">
      <w:pPr>
        <w:ind w:left="105"/>
      </w:pPr>
      <w:r w:rsidRPr="0073576B">
        <w:rPr>
          <w:rFonts w:cs="Arial"/>
        </w:rPr>
        <w:t>For more information about warranty terms and period, contact your local sales agency:</w:t>
      </w:r>
    </w:p>
    <w:p w14:paraId="4F4C8A2A" w14:textId="77777777" w:rsidR="00F06F24" w:rsidRDefault="00F06F24" w:rsidP="00F06F24">
      <w:pPr>
        <w:pStyle w:val="List0"/>
        <w:ind w:left="525"/>
      </w:pPr>
      <w:r w:rsidRPr="0073576B">
        <w:rPr>
          <w:rFonts w:cs="Arial"/>
        </w:rPr>
        <w:t>Warranty terms:</w:t>
      </w:r>
      <w:r>
        <w:rPr>
          <w:rFonts w:cs="Arial"/>
        </w:rPr>
        <w:t xml:space="preserve"> </w:t>
      </w:r>
      <w:hyperlink r:id="rId15" w:history="1">
        <w:r>
          <w:rPr>
            <w:rStyle w:val="af1"/>
            <w:rFonts w:cs="Arial"/>
          </w:rPr>
          <w:t>https://www.ruijienetworks.com/support/servicepolicy</w:t>
        </w:r>
      </w:hyperlink>
    </w:p>
    <w:p w14:paraId="24758EF8" w14:textId="77777777" w:rsidR="00F06F24" w:rsidRDefault="00F06F24" w:rsidP="00F06F24">
      <w:pPr>
        <w:pStyle w:val="List0"/>
        <w:ind w:left="525"/>
      </w:pPr>
      <w:r w:rsidRPr="00F06F24">
        <w:rPr>
          <w:rFonts w:cs="Arial"/>
        </w:rPr>
        <w:t>Warranty period</w:t>
      </w:r>
      <w:r>
        <w:t xml:space="preserve">: </w:t>
      </w:r>
      <w:hyperlink r:id="rId16" w:history="1">
        <w:r w:rsidRPr="00F21995">
          <w:rPr>
            <w:rStyle w:val="af1"/>
          </w:rPr>
          <w:t>https://www.ruijienetworks.com/support/servicepolicy/Service-Support-Summany/</w:t>
        </w:r>
      </w:hyperlink>
    </w:p>
    <w:p w14:paraId="02DC6300" w14:textId="680BB6ED" w:rsidR="00F06F24" w:rsidRDefault="00F06F24" w:rsidP="00F611F8">
      <w:pPr>
        <w:pStyle w:val="List0"/>
        <w:numPr>
          <w:ilvl w:val="0"/>
          <w:numId w:val="0"/>
        </w:numPr>
        <w:ind w:leftChars="50" w:left="525" w:hangingChars="200" w:hanging="420"/>
      </w:pPr>
      <w:r w:rsidRPr="00F06F24">
        <w:rPr>
          <w:rFonts w:cs="Arial"/>
        </w:rPr>
        <w:t>Note: The</w:t>
      </w:r>
      <w:r w:rsidRPr="00F06F24">
        <w:rPr>
          <w:rFonts w:cs="Arial" w:hint="eastAsia"/>
        </w:rPr>
        <w:t xml:space="preserve"> </w:t>
      </w:r>
      <w:r w:rsidRPr="00F06F24">
        <w:rPr>
          <w:rFonts w:cs="Arial"/>
        </w:rPr>
        <w:t>warranty terms are subject to the terms of different countries and distributors.</w:t>
      </w:r>
    </w:p>
    <w:p w14:paraId="5BCEAAA0" w14:textId="77777777" w:rsidR="00F06F24" w:rsidRDefault="00F06F24" w:rsidP="00F06F24">
      <w:pPr>
        <w:pStyle w:val="2"/>
      </w:pPr>
      <w:r w:rsidRPr="0073576B">
        <w:rPr>
          <w:rFonts w:cs="Arial"/>
        </w:rPr>
        <w:t>More Information</w:t>
      </w:r>
    </w:p>
    <w:p w14:paraId="22749BBD" w14:textId="77777777" w:rsidR="00F06F24" w:rsidRDefault="00F06F24" w:rsidP="00F06F24">
      <w:pPr>
        <w:ind w:left="105"/>
      </w:pPr>
      <w:r w:rsidRPr="0073576B">
        <w:rPr>
          <w:rFonts w:cs="Arial"/>
        </w:rPr>
        <w:t>For more information about Ruijie Networks, visit the official Ruijie website or contact your local sales agency:</w:t>
      </w:r>
    </w:p>
    <w:p w14:paraId="6E876372" w14:textId="77777777" w:rsidR="00F06F24" w:rsidRDefault="00F06F24" w:rsidP="00F06F24">
      <w:pPr>
        <w:pStyle w:val="List0"/>
        <w:ind w:left="525"/>
        <w:rPr>
          <w:rStyle w:val="af1"/>
        </w:rPr>
      </w:pPr>
      <w:r w:rsidRPr="0073576B">
        <w:rPr>
          <w:rFonts w:cs="Arial"/>
        </w:rPr>
        <w:t>Ruijie Networks official website:</w:t>
      </w:r>
      <w:r>
        <w:rPr>
          <w:rFonts w:cs="Arial"/>
        </w:rPr>
        <w:t xml:space="preserve"> </w:t>
      </w:r>
      <w:hyperlink r:id="rId17" w:history="1">
        <w:r w:rsidRPr="002B798F">
          <w:rPr>
            <w:rStyle w:val="af1"/>
          </w:rPr>
          <w:t>https://www.ruijienetworks.com/</w:t>
        </w:r>
      </w:hyperlink>
    </w:p>
    <w:p w14:paraId="5AFEF8AF" w14:textId="77777777" w:rsidR="00F06F24" w:rsidRDefault="00F06F24" w:rsidP="00F06F24">
      <w:pPr>
        <w:pStyle w:val="List0"/>
        <w:ind w:left="525"/>
      </w:pPr>
      <w:r w:rsidRPr="0073576B">
        <w:rPr>
          <w:rFonts w:cs="Arial"/>
        </w:rPr>
        <w:lastRenderedPageBreak/>
        <w:t>Online support:</w:t>
      </w:r>
      <w:r>
        <w:rPr>
          <w:rFonts w:cs="Arial"/>
        </w:rPr>
        <w:t xml:space="preserve"> </w:t>
      </w:r>
      <w:hyperlink r:id="rId18" w:history="1">
        <w:r w:rsidRPr="002B798F">
          <w:rPr>
            <w:rStyle w:val="af1"/>
          </w:rPr>
          <w:t>https://www.ruijienetworks.com/support</w:t>
        </w:r>
      </w:hyperlink>
    </w:p>
    <w:p w14:paraId="02973D8D" w14:textId="77777777" w:rsidR="00F06F24" w:rsidRPr="004844DC" w:rsidRDefault="00F06F24" w:rsidP="00F06F24">
      <w:pPr>
        <w:pStyle w:val="List0"/>
        <w:ind w:left="525"/>
        <w:rPr>
          <w:rStyle w:val="af1"/>
          <w:color w:val="262626"/>
        </w:rPr>
      </w:pPr>
      <w:r w:rsidRPr="0073576B">
        <w:rPr>
          <w:rFonts w:cs="Arial"/>
        </w:rPr>
        <w:t>Hotline support:</w:t>
      </w:r>
      <w:r>
        <w:rPr>
          <w:rFonts w:cs="Arial"/>
        </w:rPr>
        <w:t xml:space="preserve"> </w:t>
      </w:r>
      <w:hyperlink r:id="rId19" w:history="1">
        <w:r w:rsidRPr="002B798F">
          <w:rPr>
            <w:rStyle w:val="af1"/>
          </w:rPr>
          <w:t>https://www.ruijienetworks.com/support/hotline</w:t>
        </w:r>
      </w:hyperlink>
    </w:p>
    <w:p w14:paraId="7F20F3E1" w14:textId="3491E037" w:rsidR="00F06F24" w:rsidRDefault="00F06F24" w:rsidP="00F06F24">
      <w:pPr>
        <w:pStyle w:val="List0"/>
        <w:ind w:left="525"/>
      </w:pPr>
      <w:r w:rsidRPr="0073576B">
        <w:rPr>
          <w:rFonts w:cs="Arial"/>
        </w:rPr>
        <w:t>Email support:</w:t>
      </w:r>
      <w:r>
        <w:rPr>
          <w:rFonts w:cs="Arial"/>
        </w:rPr>
        <w:t xml:space="preserve"> </w:t>
      </w:r>
      <w:hyperlink r:id="rId20" w:history="1">
        <w:r w:rsidRPr="002B798F">
          <w:rPr>
            <w:rStyle w:val="af1"/>
          </w:rPr>
          <w:t>service_rj@ruijienetworks.com</w:t>
        </w:r>
      </w:hyperlink>
    </w:p>
    <w:sectPr w:rsidR="00F06F24" w:rsidSect="009435C8">
      <w:headerReference w:type="default" r:id="rId21"/>
      <w:footerReference w:type="default" r:id="rId22"/>
      <w:pgSz w:w="11906" w:h="16838" w:code="9"/>
      <w:pgMar w:top="1418" w:right="1134" w:bottom="1418" w:left="1134" w:header="851" w:footer="851" w:gutter="0"/>
      <w:pgNumType w:start="1"/>
      <w:cols w:space="425"/>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26A07" w16cex:dateUtc="2023-04-13T03:46:00Z"/>
  <w16cex:commentExtensible w16cex:durableId="27E2572F" w16cex:dateUtc="2023-04-13T02:25:00Z"/>
  <w16cex:commentExtensible w16cex:durableId="27E2586C" w16cex:dateUtc="2023-04-13T02:31:00Z"/>
  <w16cex:commentExtensible w16cex:durableId="27E2578B" w16cex:dateUtc="2023-04-13T02:27:00Z"/>
  <w16cex:commentExtensible w16cex:durableId="27E25750" w16cex:dateUtc="2023-04-13T02:26:00Z"/>
  <w16cex:commentExtensible w16cex:durableId="27E258C4" w16cex:dateUtc="2023-04-13T02:32:00Z"/>
  <w16cex:commentExtensible w16cex:durableId="27E2591A" w16cex:dateUtc="2023-04-13T02:34:00Z"/>
  <w16cex:commentExtensible w16cex:durableId="27E258F2" w16cex:dateUtc="2023-04-13T02:33:00Z"/>
  <w16cex:commentExtensible w16cex:durableId="27E25966" w16cex:dateUtc="2023-04-13T02:35:00Z"/>
  <w16cex:commentExtensible w16cex:durableId="27E25AE5" w16cex:dateUtc="2023-04-13T02:41:00Z"/>
  <w16cex:commentExtensible w16cex:durableId="27E25A22" w16cex:dateUtc="2023-04-13T02:38:00Z"/>
  <w16cex:commentExtensible w16cex:durableId="27E25A52" w16cex:dateUtc="2023-04-13T02:39:00Z"/>
  <w16cex:commentExtensible w16cex:durableId="27E25A6E" w16cex:dateUtc="2023-04-13T02:39:00Z"/>
  <w16cex:commentExtensible w16cex:durableId="27E26ED4" w16cex:dateUtc="2023-04-13T04:06:00Z"/>
  <w16cex:commentExtensible w16cex:durableId="27E26F1B" w16cex:dateUtc="2023-04-13T04:07:00Z"/>
  <w16cex:commentExtensible w16cex:durableId="27E26F3F" w16cex:dateUtc="2023-04-13T04:08:00Z"/>
  <w16cex:commentExtensible w16cex:durableId="27E26FA4" w16cex:dateUtc="2023-04-13T04:10:00Z"/>
  <w16cex:commentExtensible w16cex:durableId="27E2700C" w16cex:dateUtc="2023-04-13T04:11:00Z"/>
  <w16cex:commentExtensible w16cex:durableId="27E25B5C" w16cex:dateUtc="2023-04-13T02:43:00Z"/>
  <w16cex:commentExtensible w16cex:durableId="27E25B8D" w16cex:dateUtc="2023-04-13T02:44:00Z"/>
  <w16cex:commentExtensible w16cex:durableId="27E2711E" w16cex:dateUtc="2023-04-13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DFB432" w16cid:durableId="27E005AE"/>
  <w16cid:commentId w16cid:paraId="3DD1C576" w16cid:durableId="27E005AF"/>
  <w16cid:commentId w16cid:paraId="08A2FA82" w16cid:durableId="27E005B0"/>
  <w16cid:commentId w16cid:paraId="74457EBA" w16cid:durableId="27E005B1"/>
  <w16cid:commentId w16cid:paraId="754A6A34" w16cid:durableId="27E005B2"/>
  <w16cid:commentId w16cid:paraId="547206F8" w16cid:durableId="27E005B3"/>
  <w16cid:commentId w16cid:paraId="7D544D3C" w16cid:durableId="27E005B4"/>
  <w16cid:commentId w16cid:paraId="307F74D5" w16cid:durableId="27E005B5"/>
  <w16cid:commentId w16cid:paraId="3679FAD3" w16cid:durableId="27E005B6"/>
  <w16cid:commentId w16cid:paraId="009835BE" w16cid:durableId="27E005B7"/>
  <w16cid:commentId w16cid:paraId="74377C17" w16cid:durableId="27E005B8"/>
  <w16cid:commentId w16cid:paraId="0FA0635D" w16cid:durableId="27E005B9"/>
  <w16cid:commentId w16cid:paraId="73F9A022" w16cid:durableId="27E005BA"/>
  <w16cid:commentId w16cid:paraId="3EEDD5D0" w16cid:durableId="27E005BB"/>
  <w16cid:commentId w16cid:paraId="34D8AF53" w16cid:durableId="27E005BC"/>
  <w16cid:commentId w16cid:paraId="6B29ACAF" w16cid:durableId="27E005BD"/>
  <w16cid:commentId w16cid:paraId="0A220C74" w16cid:durableId="27E005BE"/>
  <w16cid:commentId w16cid:paraId="76D38F48" w16cid:durableId="27E005BF"/>
  <w16cid:commentId w16cid:paraId="2F3A96F2" w16cid:durableId="27E005C0"/>
  <w16cid:commentId w16cid:paraId="54780209" w16cid:durableId="27E005C1"/>
  <w16cid:commentId w16cid:paraId="32CB1CE7" w16cid:durableId="27E26A07"/>
  <w16cid:commentId w16cid:paraId="090E2476" w16cid:durableId="27E005C2"/>
  <w16cid:commentId w16cid:paraId="758C1F67" w16cid:durableId="27E005C3"/>
  <w16cid:commentId w16cid:paraId="6BCDFDBC" w16cid:durableId="27E005C4"/>
  <w16cid:commentId w16cid:paraId="09C878F5" w16cid:durableId="27E005C5"/>
  <w16cid:commentId w16cid:paraId="4B2CCE18" w16cid:durableId="27E2572F"/>
  <w16cid:commentId w16cid:paraId="78F8EC48" w16cid:durableId="27E2586C"/>
  <w16cid:commentId w16cid:paraId="79FF3357" w16cid:durableId="27E2578B"/>
  <w16cid:commentId w16cid:paraId="3B9EA2F0" w16cid:durableId="27E25750"/>
  <w16cid:commentId w16cid:paraId="63686DFA" w16cid:durableId="27E005C6"/>
  <w16cid:commentId w16cid:paraId="286C9760" w16cid:durableId="27E258C4"/>
  <w16cid:commentId w16cid:paraId="4DB4FC89" w16cid:durableId="27E2591A"/>
  <w16cid:commentId w16cid:paraId="5A7EA6D2" w16cid:durableId="27E258F2"/>
  <w16cid:commentId w16cid:paraId="5AA8EC3F" w16cid:durableId="27E25966"/>
  <w16cid:commentId w16cid:paraId="1398A750" w16cid:durableId="27E25AE5"/>
  <w16cid:commentId w16cid:paraId="6547703F" w16cid:durableId="27E25A22"/>
  <w16cid:commentId w16cid:paraId="4A244365" w16cid:durableId="27E25A52"/>
  <w16cid:commentId w16cid:paraId="3978FE73" w16cid:durableId="27E005C7"/>
  <w16cid:commentId w16cid:paraId="6469FA6A" w16cid:durableId="27E25A6E"/>
  <w16cid:commentId w16cid:paraId="27026272" w16cid:durableId="27E005C8"/>
  <w16cid:commentId w16cid:paraId="088E4A2F" w16cid:durableId="27E005C9"/>
  <w16cid:commentId w16cid:paraId="553C9F8E" w16cid:durableId="27E005CA"/>
  <w16cid:commentId w16cid:paraId="0F86F29E" w16cid:durableId="27E005CB"/>
  <w16cid:commentId w16cid:paraId="15BDDF3A" w16cid:durableId="27E005CC"/>
  <w16cid:commentId w16cid:paraId="08373484" w16cid:durableId="27E005CD"/>
  <w16cid:commentId w16cid:paraId="12F71EBD" w16cid:durableId="27E005CE"/>
  <w16cid:commentId w16cid:paraId="3DAB392E" w16cid:durableId="27E005CF"/>
  <w16cid:commentId w16cid:paraId="58AD087E" w16cid:durableId="27E26ED4"/>
  <w16cid:commentId w16cid:paraId="42BB09C3" w16cid:durableId="27E005D0"/>
  <w16cid:commentId w16cid:paraId="3CCA5A1B" w16cid:durableId="27E26F1B"/>
  <w16cid:commentId w16cid:paraId="54E65060" w16cid:durableId="27E26F3F"/>
  <w16cid:commentId w16cid:paraId="71B6E8FC" w16cid:durableId="27E26FA4"/>
  <w16cid:commentId w16cid:paraId="205F5C99" w16cid:durableId="27E2700C"/>
  <w16cid:commentId w16cid:paraId="6E2F85E9" w16cid:durableId="27E005D1"/>
  <w16cid:commentId w16cid:paraId="04A1D16E" w16cid:durableId="27E005D2"/>
  <w16cid:commentId w16cid:paraId="4EEC22BB" w16cid:durableId="27E005D3"/>
  <w16cid:commentId w16cid:paraId="33EE37DA" w16cid:durableId="27E25B5C"/>
  <w16cid:commentId w16cid:paraId="40FB342F" w16cid:durableId="27E005D4"/>
  <w16cid:commentId w16cid:paraId="6CD9D949" w16cid:durableId="27E25B8D"/>
  <w16cid:commentId w16cid:paraId="017BFCFD" w16cid:durableId="27E005D5"/>
  <w16cid:commentId w16cid:paraId="71926E8A" w16cid:durableId="27E005D6"/>
  <w16cid:commentId w16cid:paraId="58FCAC6A" w16cid:durableId="27E2711E"/>
  <w16cid:commentId w16cid:paraId="7DF08C2D" w16cid:durableId="27E005D7"/>
  <w16cid:commentId w16cid:paraId="4A2257DD" w16cid:durableId="27E005D8"/>
  <w16cid:commentId w16cid:paraId="5B6079CC" w16cid:durableId="27E005D9"/>
  <w16cid:commentId w16cid:paraId="0282DE77" w16cid:durableId="27E005DA"/>
  <w16cid:commentId w16cid:paraId="58494931" w16cid:durableId="27E005DB"/>
  <w16cid:commentId w16cid:paraId="2A1A7ABA" w16cid:durableId="27E005DC"/>
  <w16cid:commentId w16cid:paraId="0FEBB7A3" w16cid:durableId="27E005DD"/>
  <w16cid:commentId w16cid:paraId="141A1249" w16cid:durableId="27E005DE"/>
  <w16cid:commentId w16cid:paraId="10683611" w16cid:durableId="27E005DF"/>
</w16cid:commentsIds>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45">
      <wne:acd wne:acdName="acd9"/>
    </wne:keymap>
    <wne:keymap wne:kcmPrimary="044B">
      <wne:acd wne:acdName="acd6"/>
    </wne:keymap>
    <wne:keymap wne:kcmPrimary="0451">
      <wne:acd wne:acdName="acd7"/>
    </wne:keymap>
    <wne:keymap wne:kcmPrimary="0457">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AHaJiYIAAxACwAAVxily0Ap07BVJhbuWUNVPB5"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ja4dlTABpAHMAdAA=" wne:acdName="acd5" wne:fciIndexBasedOn="0065"/>
    <wne:acd wne:argValue="AgBja4dlOl8DjA==" wne:acdName="acd6" wne:fciIndexBasedOn="0065"/>
    <wne:acd wne:argValue="AgBoiDxoB2iYmA==" wne:acdName="acd7" wne:fciIndexBasedOn="0065"/>
    <wne:acd wne:argValue="AgBoiDxoY2uHZQ==" wne:acdName="acd8" wne:fciIndexBasedOn="0065"/>
    <wne:acd wne:argValue="AgBoiDxoTABpAHMAdAA="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55D88" w14:textId="77777777" w:rsidR="00555ADC" w:rsidRDefault="00555ADC">
      <w:pPr>
        <w:ind w:left="105"/>
      </w:pPr>
      <w:r>
        <w:separator/>
      </w:r>
    </w:p>
    <w:p w14:paraId="2401FAE2" w14:textId="77777777" w:rsidR="00555ADC" w:rsidRDefault="00555ADC">
      <w:pPr>
        <w:ind w:left="105"/>
      </w:pPr>
    </w:p>
    <w:p w14:paraId="7B0266B9" w14:textId="77777777" w:rsidR="00555ADC" w:rsidRDefault="00555ADC">
      <w:pPr>
        <w:ind w:left="105"/>
      </w:pPr>
    </w:p>
  </w:endnote>
  <w:endnote w:type="continuationSeparator" w:id="0">
    <w:p w14:paraId="75325F7B" w14:textId="77777777" w:rsidR="00555ADC" w:rsidRDefault="00555ADC">
      <w:pPr>
        <w:ind w:left="105"/>
      </w:pPr>
      <w:r>
        <w:continuationSeparator/>
      </w:r>
    </w:p>
    <w:p w14:paraId="2885F602" w14:textId="77777777" w:rsidR="00555ADC" w:rsidRDefault="00555ADC">
      <w:pPr>
        <w:ind w:left="105"/>
      </w:pPr>
    </w:p>
    <w:p w14:paraId="363B7C2D" w14:textId="77777777" w:rsidR="00555ADC" w:rsidRDefault="00555ADC">
      <w:pPr>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C467E" w14:textId="77777777" w:rsidR="005E40E2" w:rsidRDefault="005E40E2" w:rsidP="002D7BEA">
    <w:pPr>
      <w:pStyle w:val="aa"/>
    </w:pPr>
  </w:p>
  <w:p w14:paraId="0E0921C0" w14:textId="77777777" w:rsidR="005E40E2" w:rsidRDefault="005E40E2">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49348"/>
      <w:docPartObj>
        <w:docPartGallery w:val="Page Numbers (Bottom of Page)"/>
        <w:docPartUnique/>
      </w:docPartObj>
    </w:sdtPr>
    <w:sdtEndPr/>
    <w:sdtContent>
      <w:p w14:paraId="73151B4A" w14:textId="77777777" w:rsidR="005E40E2" w:rsidRPr="00A961FE" w:rsidRDefault="005E40E2" w:rsidP="00A961FE">
        <w:pPr>
          <w:pStyle w:val="aa"/>
          <w:ind w:left="105"/>
        </w:pPr>
        <w:r w:rsidRPr="00A961FE">
          <w:fldChar w:fldCharType="begin"/>
        </w:r>
        <w:r w:rsidRPr="00A961FE">
          <w:instrText>PAGE   \* MERGEFORMAT</w:instrText>
        </w:r>
        <w:r w:rsidRPr="00A961FE">
          <w:fldChar w:fldCharType="separate"/>
        </w:r>
        <w:r w:rsidR="00DA0F2E" w:rsidRPr="00DA0F2E">
          <w:rPr>
            <w:noProof/>
            <w:lang w:val="zh-CN"/>
          </w:rPr>
          <w:t>8</w:t>
        </w:r>
        <w:r w:rsidRPr="00A961FE">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2894E5" w14:textId="77777777" w:rsidR="00555ADC" w:rsidRDefault="00555ADC">
      <w:pPr>
        <w:ind w:left="105"/>
      </w:pPr>
      <w:r>
        <w:separator/>
      </w:r>
    </w:p>
    <w:p w14:paraId="3CE50044" w14:textId="77777777" w:rsidR="00555ADC" w:rsidRDefault="00555ADC">
      <w:pPr>
        <w:ind w:left="105"/>
      </w:pPr>
    </w:p>
    <w:p w14:paraId="3847F9E9" w14:textId="77777777" w:rsidR="00555ADC" w:rsidRDefault="00555ADC">
      <w:pPr>
        <w:ind w:left="105"/>
      </w:pPr>
    </w:p>
  </w:footnote>
  <w:footnote w:type="continuationSeparator" w:id="0">
    <w:p w14:paraId="29D29F49" w14:textId="77777777" w:rsidR="00555ADC" w:rsidRDefault="00555ADC">
      <w:pPr>
        <w:ind w:left="105"/>
      </w:pPr>
      <w:r>
        <w:continuationSeparator/>
      </w:r>
    </w:p>
    <w:p w14:paraId="10357B4E" w14:textId="77777777" w:rsidR="00555ADC" w:rsidRDefault="00555ADC">
      <w:pPr>
        <w:ind w:left="105"/>
      </w:pPr>
    </w:p>
    <w:p w14:paraId="6EC81342" w14:textId="77777777" w:rsidR="00555ADC" w:rsidRDefault="00555ADC">
      <w:pPr>
        <w:ind w:left="10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204C5" w14:textId="77777777" w:rsidR="005E40E2" w:rsidRDefault="005E40E2" w:rsidP="00B82EF2">
    <w:pPr>
      <w:ind w:left="105"/>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608A8" w14:textId="56FAA486" w:rsidR="005E40E2" w:rsidRPr="00517182" w:rsidRDefault="005E40E2" w:rsidP="00517182">
    <w:pPr>
      <w:pStyle w:val="af0"/>
    </w:pPr>
    <w:r>
      <w:rPr>
        <w:rFonts w:hint="eastAsia"/>
      </w:rPr>
      <w:t>D</w:t>
    </w:r>
    <w:r>
      <w:t>atasheet</w:t>
    </w:r>
  </w:p>
  <w:p w14:paraId="51D5E136" w14:textId="5A9CC972" w:rsidR="005E40E2" w:rsidRPr="002F1F5E" w:rsidRDefault="005E40E2" w:rsidP="00517182">
    <w:pPr>
      <w:ind w:left="10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5pt;height:27pt" o:bullet="t">
        <v:imagedata r:id="rId1" o:title=""/>
      </v:shape>
    </w:pict>
  </w:numPicBullet>
  <w:numPicBullet w:numPicBulletId="1">
    <w:pict>
      <v:shape id="_x0000_i1029" type="#_x0000_t75" style="width:45pt;height:44.5pt" o:bullet="t">
        <v:imagedata r:id="rId2" o:title="支持"/>
      </v:shape>
    </w:pict>
  </w:numPicBullet>
  <w:abstractNum w:abstractNumId="0">
    <w:nsid w:val="05DB4133"/>
    <w:multiLevelType w:val="hybridMultilevel"/>
    <w:tmpl w:val="E87092C4"/>
    <w:lvl w:ilvl="0" w:tplc="023AEAAA">
      <w:start w:val="1"/>
      <w:numFmt w:val="bullet"/>
      <w:lvlText w:val=""/>
      <w:lvlJc w:val="left"/>
      <w:pPr>
        <w:ind w:left="528" w:hanging="420"/>
      </w:pPr>
      <w:rPr>
        <w:rFonts w:ascii="Wingdings" w:hAnsi="Wingdings" w:hint="default"/>
        <w:color w:val="auto"/>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1">
    <w:nsid w:val="067A2022"/>
    <w:multiLevelType w:val="hybridMultilevel"/>
    <w:tmpl w:val="286E5BA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
    <w:nsid w:val="07B1544F"/>
    <w:multiLevelType w:val="hybridMultilevel"/>
    <w:tmpl w:val="62EA1862"/>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3">
    <w:nsid w:val="09D9790D"/>
    <w:multiLevelType w:val="hybridMultilevel"/>
    <w:tmpl w:val="8E364B42"/>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4">
    <w:nsid w:val="0E9358CB"/>
    <w:multiLevelType w:val="hybridMultilevel"/>
    <w:tmpl w:val="75A0EF6C"/>
    <w:lvl w:ilvl="0" w:tplc="BD866466">
      <w:start w:val="1"/>
      <w:numFmt w:val="bullet"/>
      <w:pStyle w:val="a"/>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11CC62C5"/>
    <w:multiLevelType w:val="hybridMultilevel"/>
    <w:tmpl w:val="F640BC62"/>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6">
    <w:nsid w:val="126E33D2"/>
    <w:multiLevelType w:val="hybridMultilevel"/>
    <w:tmpl w:val="C70EDCC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7">
    <w:nsid w:val="14FB0C0B"/>
    <w:multiLevelType w:val="hybridMultilevel"/>
    <w:tmpl w:val="8A88E5A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8">
    <w:nsid w:val="15102BCF"/>
    <w:multiLevelType w:val="hybridMultilevel"/>
    <w:tmpl w:val="E2CEBCA6"/>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9">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0">
    <w:nsid w:val="16EC1D0D"/>
    <w:multiLevelType w:val="hybridMultilevel"/>
    <w:tmpl w:val="D96C84EE"/>
    <w:lvl w:ilvl="0" w:tplc="FFFFFFFF">
      <w:start w:val="1"/>
      <w:numFmt w:val="bullet"/>
      <w:pStyle w:val="a0"/>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1">
    <w:nsid w:val="178E57CB"/>
    <w:multiLevelType w:val="multilevel"/>
    <w:tmpl w:val="89DAF7AC"/>
    <w:lvl w:ilvl="0">
      <w:start w:val="1"/>
      <w:numFmt w:val="decimal"/>
      <w:suff w:val="nothing"/>
      <w:lvlText w:val="%1 "/>
      <w:lvlJc w:val="left"/>
      <w:pPr>
        <w:ind w:left="567" w:hanging="567"/>
      </w:pPr>
      <w:rPr>
        <w:rFonts w:ascii="Arial" w:eastAsia="微软雅黑" w:hAnsi="Arial" w:hint="default"/>
        <w:b/>
        <w:i w:val="0"/>
        <w:color w:val="0D0D0D"/>
        <w:sz w:val="74"/>
      </w:rPr>
    </w:lvl>
    <w:lvl w:ilvl="1">
      <w:start w:val="1"/>
      <w:numFmt w:val="decimal"/>
      <w:suff w:val="nothing"/>
      <w:lvlText w:val="%1.%2   "/>
      <w:lvlJc w:val="left"/>
      <w:pPr>
        <w:ind w:left="624" w:hanging="624"/>
      </w:pPr>
      <w:rPr>
        <w:rFonts w:ascii="Arial" w:eastAsia="微软雅黑" w:hAnsi="Arial" w:hint="default"/>
        <w:b/>
        <w:i w:val="0"/>
        <w:color w:val="141414"/>
        <w:sz w:val="28"/>
      </w:rPr>
    </w:lvl>
    <w:lvl w:ilvl="2">
      <w:start w:val="1"/>
      <w:numFmt w:val="decimal"/>
      <w:suff w:val="nothing"/>
      <w:lvlText w:val="%1.%2.%3  "/>
      <w:lvlJc w:val="left"/>
      <w:pPr>
        <w:ind w:left="624" w:hanging="624"/>
      </w:pPr>
      <w:rPr>
        <w:rFonts w:ascii="Arial" w:hAnsi="Arial" w:hint="default"/>
        <w:b/>
        <w:i w:val="0"/>
        <w:color w:val="141414"/>
        <w:sz w:val="23"/>
      </w:rPr>
    </w:lvl>
    <w:lvl w:ilvl="3">
      <w:start w:val="1"/>
      <w:numFmt w:val="decimal"/>
      <w:lvlText w:val="%4. "/>
      <w:lvlJc w:val="left"/>
      <w:pPr>
        <w:tabs>
          <w:tab w:val="num" w:pos="992"/>
        </w:tabs>
        <w:ind w:left="992" w:hanging="363"/>
      </w:pPr>
      <w:rPr>
        <w:rFonts w:ascii="Arial" w:hAnsi="Arial" w:hint="default"/>
        <w:b/>
        <w:i w:val="0"/>
        <w:color w:val="141414"/>
        <w:sz w:val="19"/>
      </w:rPr>
    </w:lvl>
    <w:lvl w:ilvl="4">
      <w:start w:val="1"/>
      <w:numFmt w:val="decimal"/>
      <w:lvlText w:val="(%5)"/>
      <w:lvlJc w:val="left"/>
      <w:pPr>
        <w:tabs>
          <w:tab w:val="num" w:pos="992"/>
        </w:tabs>
        <w:ind w:left="992" w:hanging="363"/>
      </w:pPr>
      <w:rPr>
        <w:rFonts w:ascii="Arial" w:hAnsi="Arial" w:hint="default"/>
        <w:b w:val="0"/>
        <w:i w:val="0"/>
        <w:color w:val="262626"/>
        <w:sz w:val="18"/>
      </w:rPr>
    </w:lvl>
    <w:lvl w:ilvl="5">
      <w:start w:val="1"/>
      <w:numFmt w:val="decimal"/>
      <w:lvlRestart w:val="1"/>
      <w:lvlText w:val="图%1-%6"/>
      <w:lvlJc w:val="left"/>
      <w:pPr>
        <w:tabs>
          <w:tab w:val="num" w:pos="1287"/>
        </w:tabs>
        <w:ind w:left="1287" w:hanging="658"/>
      </w:pPr>
      <w:rPr>
        <w:rFonts w:ascii="Arial" w:eastAsia="微软雅黑" w:hAnsi="Arial" w:hint="default"/>
        <w:b/>
        <w:i w:val="0"/>
        <w:color w:val="262626"/>
        <w:sz w:val="18"/>
      </w:rPr>
    </w:lvl>
    <w:lvl w:ilvl="6">
      <w:start w:val="1"/>
      <w:numFmt w:val="decimal"/>
      <w:lvlRestart w:val="1"/>
      <w:lvlText w:val="表%1-%7"/>
      <w:lvlJc w:val="left"/>
      <w:pPr>
        <w:tabs>
          <w:tab w:val="num" w:pos="1287"/>
        </w:tabs>
        <w:ind w:left="1287" w:hanging="658"/>
      </w:pPr>
      <w:rPr>
        <w:rFonts w:ascii="Arial" w:eastAsia="微软雅黑" w:hAnsi="Arial" w:hint="default"/>
        <w:b/>
        <w:i w:val="0"/>
        <w:color w:val="262626"/>
        <w:sz w:val="18"/>
      </w:rPr>
    </w:lvl>
    <w:lvl w:ilvl="7">
      <w:start w:val="1"/>
      <w:numFmt w:val="lowerLetter"/>
      <w:lvlRestart w:val="5"/>
      <w:lvlText w:val="%8 "/>
      <w:lvlJc w:val="left"/>
      <w:pPr>
        <w:tabs>
          <w:tab w:val="num" w:pos="1355"/>
        </w:tabs>
        <w:ind w:left="1355" w:hanging="363"/>
      </w:pPr>
      <w:rPr>
        <w:rFonts w:ascii="Arial" w:hAnsi="Arial" w:hint="default"/>
        <w:b w:val="0"/>
        <w:i w:val="0"/>
        <w:color w:val="262626"/>
        <w:sz w:val="18"/>
      </w:rPr>
    </w:lvl>
    <w:lvl w:ilvl="8">
      <w:start w:val="1"/>
      <w:numFmt w:val="decimal"/>
      <w:lvlText w:val="%1.%2.%3.%4.%5.%6.%7.%8.%9"/>
      <w:lvlJc w:val="left"/>
      <w:pPr>
        <w:ind w:left="1584" w:hanging="1584"/>
      </w:pPr>
      <w:rPr>
        <w:rFonts w:hint="eastAsia"/>
      </w:rPr>
    </w:lvl>
  </w:abstractNum>
  <w:abstractNum w:abstractNumId="12">
    <w:nsid w:val="1AF6077A"/>
    <w:multiLevelType w:val="hybridMultilevel"/>
    <w:tmpl w:val="1CAA151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3">
    <w:nsid w:val="1AFC6C50"/>
    <w:multiLevelType w:val="hybridMultilevel"/>
    <w:tmpl w:val="06B487BE"/>
    <w:lvl w:ilvl="0" w:tplc="9BFE08E2">
      <w:start w:val="1"/>
      <w:numFmt w:val="decimal"/>
      <w:pStyle w:val="2"/>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8B44D08"/>
    <w:multiLevelType w:val="hybridMultilevel"/>
    <w:tmpl w:val="BEA8D18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2C63198E"/>
    <w:multiLevelType w:val="hybridMultilevel"/>
    <w:tmpl w:val="2E5CFA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2D6407A4"/>
    <w:multiLevelType w:val="hybridMultilevel"/>
    <w:tmpl w:val="CF128A3C"/>
    <w:lvl w:ilvl="0" w:tplc="8E5E2FB0">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7">
    <w:nsid w:val="2FFD4092"/>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18">
    <w:nsid w:val="31BB0834"/>
    <w:multiLevelType w:val="hybridMultilevel"/>
    <w:tmpl w:val="CE4EFE92"/>
    <w:lvl w:ilvl="0" w:tplc="ADFC0C58">
      <w:start w:val="1"/>
      <w:numFmt w:val="decimal"/>
      <w:lvlText w:val="(%1)"/>
      <w:lvlJc w:val="left"/>
      <w:pPr>
        <w:ind w:left="107" w:hanging="420"/>
      </w:pPr>
      <w:rPr>
        <w:rFonts w:ascii="Arial" w:eastAsia="微软雅黑" w:hAnsi="Arial" w:hint="default"/>
        <w:sz w:val="21"/>
      </w:rPr>
    </w:lvl>
    <w:lvl w:ilvl="1" w:tplc="04090019" w:tentative="1">
      <w:start w:val="1"/>
      <w:numFmt w:val="lowerLetter"/>
      <w:lvlText w:val="%2)"/>
      <w:lvlJc w:val="left"/>
      <w:pPr>
        <w:ind w:left="527" w:hanging="420"/>
      </w:pPr>
    </w:lvl>
    <w:lvl w:ilvl="2" w:tplc="0409001B" w:tentative="1">
      <w:start w:val="1"/>
      <w:numFmt w:val="lowerRoman"/>
      <w:lvlText w:val="%3."/>
      <w:lvlJc w:val="right"/>
      <w:pPr>
        <w:ind w:left="947" w:hanging="420"/>
      </w:pPr>
    </w:lvl>
    <w:lvl w:ilvl="3" w:tplc="0409000F" w:tentative="1">
      <w:start w:val="1"/>
      <w:numFmt w:val="decimal"/>
      <w:lvlText w:val="%4."/>
      <w:lvlJc w:val="left"/>
      <w:pPr>
        <w:ind w:left="1367" w:hanging="420"/>
      </w:pPr>
    </w:lvl>
    <w:lvl w:ilvl="4" w:tplc="04090019" w:tentative="1">
      <w:start w:val="1"/>
      <w:numFmt w:val="lowerLetter"/>
      <w:lvlText w:val="%5)"/>
      <w:lvlJc w:val="left"/>
      <w:pPr>
        <w:ind w:left="1787" w:hanging="420"/>
      </w:pPr>
    </w:lvl>
    <w:lvl w:ilvl="5" w:tplc="0409001B" w:tentative="1">
      <w:start w:val="1"/>
      <w:numFmt w:val="lowerRoman"/>
      <w:lvlText w:val="%6."/>
      <w:lvlJc w:val="right"/>
      <w:pPr>
        <w:ind w:left="2207" w:hanging="420"/>
      </w:pPr>
    </w:lvl>
    <w:lvl w:ilvl="6" w:tplc="0409000F" w:tentative="1">
      <w:start w:val="1"/>
      <w:numFmt w:val="decimal"/>
      <w:lvlText w:val="%7."/>
      <w:lvlJc w:val="left"/>
      <w:pPr>
        <w:ind w:left="2627" w:hanging="420"/>
      </w:pPr>
    </w:lvl>
    <w:lvl w:ilvl="7" w:tplc="04090019" w:tentative="1">
      <w:start w:val="1"/>
      <w:numFmt w:val="lowerLetter"/>
      <w:lvlText w:val="%8)"/>
      <w:lvlJc w:val="left"/>
      <w:pPr>
        <w:ind w:left="3047" w:hanging="420"/>
      </w:pPr>
    </w:lvl>
    <w:lvl w:ilvl="8" w:tplc="0409001B" w:tentative="1">
      <w:start w:val="1"/>
      <w:numFmt w:val="lowerRoman"/>
      <w:lvlText w:val="%9."/>
      <w:lvlJc w:val="right"/>
      <w:pPr>
        <w:ind w:left="3467" w:hanging="420"/>
      </w:pPr>
    </w:lvl>
  </w:abstractNum>
  <w:abstractNum w:abstractNumId="19">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20">
    <w:nsid w:val="404026F7"/>
    <w:multiLevelType w:val="hybridMultilevel"/>
    <w:tmpl w:val="0A5827B8"/>
    <w:lvl w:ilvl="0" w:tplc="472E1E14">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nsid w:val="47344988"/>
    <w:multiLevelType w:val="hybridMultilevel"/>
    <w:tmpl w:val="4F7A57C8"/>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22">
    <w:nsid w:val="52443B0F"/>
    <w:multiLevelType w:val="hybridMultilevel"/>
    <w:tmpl w:val="D3A05F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548F43F4"/>
    <w:multiLevelType w:val="hybridMultilevel"/>
    <w:tmpl w:val="5CF0C6A2"/>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24">
    <w:nsid w:val="57383BE9"/>
    <w:multiLevelType w:val="hybridMultilevel"/>
    <w:tmpl w:val="3418DA8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25">
    <w:nsid w:val="5E19361F"/>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26">
    <w:nsid w:val="5EAA7AAF"/>
    <w:multiLevelType w:val="multilevel"/>
    <w:tmpl w:val="5EAA7AAF"/>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7">
    <w:nsid w:val="635D371C"/>
    <w:multiLevelType w:val="multilevel"/>
    <w:tmpl w:val="635D371C"/>
    <w:lvl w:ilvl="0">
      <w:start w:val="1"/>
      <w:numFmt w:val="decimal"/>
      <w:isLgl/>
      <w:lvlText w:val="%1"/>
      <w:lvlJc w:val="left"/>
      <w:pPr>
        <w:tabs>
          <w:tab w:val="num" w:pos="851"/>
        </w:tabs>
        <w:ind w:left="425" w:hanging="425"/>
      </w:pPr>
      <w:rPr>
        <w:rFonts w:ascii="Arial" w:hAnsi="Arial" w:cs="Arial" w:hint="default"/>
        <w:b/>
        <w:bCs/>
        <w:i w:val="0"/>
        <w:iCs w:val="0"/>
        <w:color w:val="000080"/>
        <w:sz w:val="44"/>
        <w:szCs w:val="44"/>
      </w:rPr>
    </w:lvl>
    <w:lvl w:ilvl="1">
      <w:start w:val="1"/>
      <w:numFmt w:val="decimal"/>
      <w:isLgl/>
      <w:lvlText w:val="%1.%2"/>
      <w:lvlJc w:val="left"/>
      <w:pPr>
        <w:tabs>
          <w:tab w:val="num" w:pos="851"/>
        </w:tabs>
        <w:ind w:left="851" w:hanging="851"/>
      </w:pPr>
      <w:rPr>
        <w:rFonts w:ascii="Arial" w:hAnsi="Arial" w:cs="Arial" w:hint="default"/>
        <w:b/>
        <w:bCs/>
        <w:i w:val="0"/>
        <w:iCs w:val="0"/>
        <w:color w:val="000080"/>
        <w:sz w:val="36"/>
        <w:szCs w:val="36"/>
      </w:rPr>
    </w:lvl>
    <w:lvl w:ilvl="2">
      <w:start w:val="1"/>
      <w:numFmt w:val="decimal"/>
      <w:lvlText w:val="%1.%2.%3"/>
      <w:lvlJc w:val="left"/>
      <w:pPr>
        <w:tabs>
          <w:tab w:val="num" w:pos="851"/>
        </w:tabs>
        <w:ind w:left="851" w:hanging="851"/>
      </w:pPr>
      <w:rPr>
        <w:rFonts w:ascii="Arial" w:hAnsi="Arial" w:cs="Arial" w:hint="default"/>
        <w:b/>
        <w:bCs/>
        <w:i w:val="0"/>
        <w:iCs w:val="0"/>
        <w:color w:val="000080"/>
        <w:sz w:val="32"/>
        <w:szCs w:val="32"/>
      </w:rPr>
    </w:lvl>
    <w:lvl w:ilvl="3">
      <w:start w:val="1"/>
      <w:numFmt w:val="none"/>
      <w:lvlText w:val="%4."/>
      <w:lvlJc w:val="left"/>
      <w:pPr>
        <w:tabs>
          <w:tab w:val="num" w:pos="2880"/>
        </w:tabs>
        <w:ind w:left="2880" w:hanging="360"/>
      </w:pPr>
    </w:lvl>
    <w:lvl w:ilvl="4">
      <w:start w:val="1"/>
      <w:numFmt w:val="decimal"/>
      <w:lvlText w:val="%5."/>
      <w:lvlJc w:val="left"/>
      <w:pPr>
        <w:tabs>
          <w:tab w:val="num" w:pos="992"/>
        </w:tabs>
        <w:ind w:left="2121" w:hanging="987"/>
      </w:pPr>
      <w:rPr>
        <w:rFonts w:ascii="Arial" w:hAnsi="Arial" w:cs="Arial" w:hint="default"/>
        <w:b/>
        <w:bCs/>
        <w:i w:val="0"/>
        <w:iCs w:val="0"/>
        <w:caps w:val="0"/>
        <w:strike w:val="0"/>
        <w:dstrike w:val="0"/>
        <w:color w:val="000080"/>
        <w:sz w:val="21"/>
        <w:szCs w:val="21"/>
        <w:u w:val="none"/>
      </w:rPr>
    </w:lvl>
    <w:lvl w:ilvl="5">
      <w:start w:val="1"/>
      <w:numFmt w:val="decimal"/>
      <w:lvlText w:val="%6."/>
      <w:lvlJc w:val="left"/>
      <w:pPr>
        <w:tabs>
          <w:tab w:val="num" w:pos="420"/>
        </w:tabs>
        <w:ind w:left="420" w:hanging="420"/>
      </w:pPr>
      <w:rPr>
        <w:rFonts w:ascii="Arial" w:hAnsi="Arial" w:cs="Arial" w:hint="default"/>
        <w:b/>
        <w:bCs/>
        <w:i w:val="0"/>
        <w:iCs w:val="0"/>
        <w:caps w:val="0"/>
        <w:strike w:val="0"/>
        <w:dstrike w:val="0"/>
        <w:color w:val="000080"/>
        <w:sz w:val="21"/>
        <w:szCs w:val="21"/>
        <w:u w:val="none"/>
      </w:rPr>
    </w:lvl>
    <w:lvl w:ilvl="6">
      <w:start w:val="1"/>
      <w:numFmt w:val="none"/>
      <w:lvlText w:val="%7."/>
      <w:lvlJc w:val="left"/>
      <w:pPr>
        <w:tabs>
          <w:tab w:val="num" w:pos="5040"/>
        </w:tabs>
        <w:ind w:left="5040" w:hanging="360"/>
      </w:pPr>
    </w:lvl>
    <w:lvl w:ilvl="7">
      <w:start w:val="1"/>
      <w:numFmt w:val="none"/>
      <w:lvlText w:val="%8."/>
      <w:lvlJc w:val="left"/>
      <w:pPr>
        <w:tabs>
          <w:tab w:val="num" w:pos="5760"/>
        </w:tabs>
        <w:ind w:left="5760" w:hanging="360"/>
      </w:pPr>
    </w:lvl>
    <w:lvl w:ilvl="8">
      <w:start w:val="1"/>
      <w:numFmt w:val="decimal"/>
      <w:lvlText w:val="图%1-%9"/>
      <w:lvlJc w:val="left"/>
      <w:pPr>
        <w:tabs>
          <w:tab w:val="num" w:pos="680"/>
        </w:tabs>
        <w:ind w:left="680" w:hanging="680"/>
      </w:pPr>
      <w:rPr>
        <w:rFonts w:ascii="Times New Roman" w:hAnsi="Times New Roman" w:cs="Times New Roman" w:hint="default"/>
        <w:b w:val="0"/>
        <w:bCs w:val="0"/>
        <w:i w:val="0"/>
        <w:iCs w:val="0"/>
        <w:caps w:val="0"/>
        <w:strike w:val="0"/>
        <w:dstrike w:val="0"/>
        <w:sz w:val="18"/>
        <w:szCs w:val="18"/>
        <w:u w:val="none"/>
      </w:rPr>
    </w:lvl>
  </w:abstractNum>
  <w:abstractNum w:abstractNumId="28">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9">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30">
    <w:nsid w:val="6FF676A6"/>
    <w:multiLevelType w:val="multilevel"/>
    <w:tmpl w:val="6FF676A6"/>
    <w:lvl w:ilvl="0">
      <w:start w:val="1"/>
      <w:numFmt w:val="bullet"/>
      <w:lvlText w:val=""/>
      <w:lvlJc w:val="left"/>
      <w:pPr>
        <w:ind w:left="420" w:hanging="420"/>
      </w:pPr>
      <w:rPr>
        <w:rFonts w:ascii="Wingdings" w:hAnsi="Wingdings" w:hint="default"/>
        <w:sz w:val="15"/>
        <w:szCs w:val="15"/>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nsid w:val="7720485B"/>
    <w:multiLevelType w:val="hybridMultilevel"/>
    <w:tmpl w:val="039262E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32">
    <w:nsid w:val="7C1E5EB0"/>
    <w:multiLevelType w:val="hybridMultilevel"/>
    <w:tmpl w:val="22604936"/>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num w:numId="1">
    <w:abstractNumId w:val="4"/>
  </w:num>
  <w:num w:numId="2">
    <w:abstractNumId w:val="10"/>
  </w:num>
  <w:num w:numId="3">
    <w:abstractNumId w:val="28"/>
  </w:num>
  <w:num w:numId="4">
    <w:abstractNumId w:val="9"/>
  </w:num>
  <w:num w:numId="5">
    <w:abstractNumId w:val="19"/>
  </w:num>
  <w:num w:numId="6">
    <w:abstractNumId w:val="17"/>
  </w:num>
  <w:num w:numId="7">
    <w:abstractNumId w:val="25"/>
  </w:num>
  <w:num w:numId="8">
    <w:abstractNumId w:val="15"/>
  </w:num>
  <w:num w:numId="9">
    <w:abstractNumId w:val="28"/>
  </w:num>
  <w:num w:numId="10">
    <w:abstractNumId w:val="11"/>
  </w:num>
  <w:num w:numId="11">
    <w:abstractNumId w:val="18"/>
  </w:num>
  <w:num w:numId="12">
    <w:abstractNumId w:val="29"/>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27"/>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num>
  <w:num w:numId="19">
    <w:abstractNumId w:val="13"/>
    <w:lvlOverride w:ilvl="0">
      <w:startOverride w:val="1"/>
    </w:lvlOverride>
  </w:num>
  <w:num w:numId="20">
    <w:abstractNumId w:val="20"/>
  </w:num>
  <w:num w:numId="21">
    <w:abstractNumId w:val="13"/>
    <w:lvlOverride w:ilvl="0">
      <w:startOverride w:val="1"/>
    </w:lvlOverride>
  </w:num>
  <w:num w:numId="22">
    <w:abstractNumId w:val="30"/>
  </w:num>
  <w:num w:numId="23">
    <w:abstractNumId w:val="5"/>
  </w:num>
  <w:num w:numId="24">
    <w:abstractNumId w:val="6"/>
  </w:num>
  <w:num w:numId="25">
    <w:abstractNumId w:val="13"/>
    <w:lvlOverride w:ilvl="0">
      <w:startOverride w:val="1"/>
    </w:lvlOverride>
  </w:num>
  <w:num w:numId="26">
    <w:abstractNumId w:val="24"/>
  </w:num>
  <w:num w:numId="27">
    <w:abstractNumId w:val="1"/>
  </w:num>
  <w:num w:numId="28">
    <w:abstractNumId w:val="22"/>
  </w:num>
  <w:num w:numId="29">
    <w:abstractNumId w:val="23"/>
  </w:num>
  <w:num w:numId="30">
    <w:abstractNumId w:val="0"/>
  </w:num>
  <w:num w:numId="31">
    <w:abstractNumId w:val="21"/>
  </w:num>
  <w:num w:numId="32">
    <w:abstractNumId w:val="3"/>
  </w:num>
  <w:num w:numId="33">
    <w:abstractNumId w:val="31"/>
  </w:num>
  <w:num w:numId="34">
    <w:abstractNumId w:val="13"/>
    <w:lvlOverride w:ilvl="0">
      <w:startOverride w:val="1"/>
    </w:lvlOverride>
  </w:num>
  <w:num w:numId="35">
    <w:abstractNumId w:val="8"/>
  </w:num>
  <w:num w:numId="36">
    <w:abstractNumId w:val="32"/>
  </w:num>
  <w:num w:numId="37">
    <w:abstractNumId w:val="7"/>
  </w:num>
  <w:num w:numId="38">
    <w:abstractNumId w:val="12"/>
  </w:num>
  <w:num w:numId="39">
    <w:abstractNumId w:val="2"/>
  </w:num>
  <w:num w:numId="40">
    <w:abstractNumId w:val="14"/>
  </w:num>
  <w:num w:numId="41">
    <w:abstractNumId w:val="13"/>
    <w:lvlOverride w:ilvl="0">
      <w:startOverride w:val="1"/>
    </w:lvlOverride>
  </w:num>
  <w:num w:numId="42">
    <w:abstractNumId w:val="13"/>
    <w:lvlOverride w:ilvl="0">
      <w:startOverride w:val="1"/>
    </w:lvlOverride>
  </w:num>
  <w:num w:numId="43">
    <w:abstractNumId w:val="16"/>
  </w:num>
  <w:num w:numId="44">
    <w:abstractNumId w:val="9"/>
  </w:num>
  <w:num w:numId="45">
    <w:abstractNumId w:val="13"/>
  </w:num>
  <w:num w:numId="46">
    <w:abstractNumId w:val="13"/>
  </w:num>
  <w:num w:numId="47">
    <w:abstractNumId w:val="13"/>
  </w:num>
  <w:num w:numId="48">
    <w:abstractNumId w:val="9"/>
  </w:num>
  <w:num w:numId="49">
    <w:abstractNumId w:val="13"/>
  </w:num>
  <w:num w:numId="50">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DateAndTime/>
  <w:bordersDoNotSurroundHeader/>
  <w:bordersDoNotSurroundFooter/>
  <w:hideSpelling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efaultTableStyle w:val="af6"/>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256"/>
    <w:rsid w:val="00002B89"/>
    <w:rsid w:val="000038FE"/>
    <w:rsid w:val="00005101"/>
    <w:rsid w:val="000054B5"/>
    <w:rsid w:val="00006391"/>
    <w:rsid w:val="0000740C"/>
    <w:rsid w:val="00010395"/>
    <w:rsid w:val="000115D3"/>
    <w:rsid w:val="000129F5"/>
    <w:rsid w:val="00014099"/>
    <w:rsid w:val="000176C3"/>
    <w:rsid w:val="000176CC"/>
    <w:rsid w:val="00017CED"/>
    <w:rsid w:val="00021FBA"/>
    <w:rsid w:val="00022DAC"/>
    <w:rsid w:val="00023011"/>
    <w:rsid w:val="00025CE8"/>
    <w:rsid w:val="00025D7C"/>
    <w:rsid w:val="00032D20"/>
    <w:rsid w:val="000349DC"/>
    <w:rsid w:val="00036560"/>
    <w:rsid w:val="00036B95"/>
    <w:rsid w:val="000377DD"/>
    <w:rsid w:val="0004059E"/>
    <w:rsid w:val="000413BC"/>
    <w:rsid w:val="00041B56"/>
    <w:rsid w:val="0004254E"/>
    <w:rsid w:val="00047319"/>
    <w:rsid w:val="00052F4C"/>
    <w:rsid w:val="00052FC3"/>
    <w:rsid w:val="000558A3"/>
    <w:rsid w:val="000602BB"/>
    <w:rsid w:val="00060E17"/>
    <w:rsid w:val="000649FE"/>
    <w:rsid w:val="00065D8B"/>
    <w:rsid w:val="00066860"/>
    <w:rsid w:val="00066942"/>
    <w:rsid w:val="00070B3A"/>
    <w:rsid w:val="0007118A"/>
    <w:rsid w:val="00071380"/>
    <w:rsid w:val="0007193E"/>
    <w:rsid w:val="0007293A"/>
    <w:rsid w:val="00073CA6"/>
    <w:rsid w:val="00075154"/>
    <w:rsid w:val="000752A1"/>
    <w:rsid w:val="0007649F"/>
    <w:rsid w:val="000815D8"/>
    <w:rsid w:val="000819E5"/>
    <w:rsid w:val="000851D6"/>
    <w:rsid w:val="000858F7"/>
    <w:rsid w:val="000859F6"/>
    <w:rsid w:val="0008682D"/>
    <w:rsid w:val="00086B63"/>
    <w:rsid w:val="00087E45"/>
    <w:rsid w:val="00091409"/>
    <w:rsid w:val="0009143C"/>
    <w:rsid w:val="00091F9E"/>
    <w:rsid w:val="00092928"/>
    <w:rsid w:val="00095130"/>
    <w:rsid w:val="00096512"/>
    <w:rsid w:val="00096AD2"/>
    <w:rsid w:val="00096DF1"/>
    <w:rsid w:val="000A032A"/>
    <w:rsid w:val="000A10DF"/>
    <w:rsid w:val="000A1CB3"/>
    <w:rsid w:val="000A3AA4"/>
    <w:rsid w:val="000A43F0"/>
    <w:rsid w:val="000A6255"/>
    <w:rsid w:val="000A75B8"/>
    <w:rsid w:val="000B0D6A"/>
    <w:rsid w:val="000B438F"/>
    <w:rsid w:val="000B57FA"/>
    <w:rsid w:val="000C33B3"/>
    <w:rsid w:val="000C394D"/>
    <w:rsid w:val="000C3A71"/>
    <w:rsid w:val="000C419F"/>
    <w:rsid w:val="000C46FF"/>
    <w:rsid w:val="000C4ED9"/>
    <w:rsid w:val="000C5F9F"/>
    <w:rsid w:val="000C6C98"/>
    <w:rsid w:val="000C73AB"/>
    <w:rsid w:val="000C7644"/>
    <w:rsid w:val="000D0966"/>
    <w:rsid w:val="000D55C1"/>
    <w:rsid w:val="000D685A"/>
    <w:rsid w:val="000D7139"/>
    <w:rsid w:val="000D76F1"/>
    <w:rsid w:val="000E0E3A"/>
    <w:rsid w:val="000E157D"/>
    <w:rsid w:val="000E2E0E"/>
    <w:rsid w:val="000E4445"/>
    <w:rsid w:val="000F0A6F"/>
    <w:rsid w:val="000F1C64"/>
    <w:rsid w:val="000F2016"/>
    <w:rsid w:val="000F2664"/>
    <w:rsid w:val="000F3F22"/>
    <w:rsid w:val="000F4598"/>
    <w:rsid w:val="000F54A9"/>
    <w:rsid w:val="000F5780"/>
    <w:rsid w:val="000F79DB"/>
    <w:rsid w:val="0010079A"/>
    <w:rsid w:val="0010133F"/>
    <w:rsid w:val="0010177D"/>
    <w:rsid w:val="001021A5"/>
    <w:rsid w:val="0010328D"/>
    <w:rsid w:val="0010371A"/>
    <w:rsid w:val="00106315"/>
    <w:rsid w:val="00107F0F"/>
    <w:rsid w:val="0011030D"/>
    <w:rsid w:val="001103C1"/>
    <w:rsid w:val="00110592"/>
    <w:rsid w:val="00110B23"/>
    <w:rsid w:val="001150B7"/>
    <w:rsid w:val="001150F6"/>
    <w:rsid w:val="00117196"/>
    <w:rsid w:val="00117E45"/>
    <w:rsid w:val="001207BA"/>
    <w:rsid w:val="00122D85"/>
    <w:rsid w:val="001231F9"/>
    <w:rsid w:val="00124166"/>
    <w:rsid w:val="00124474"/>
    <w:rsid w:val="0012567A"/>
    <w:rsid w:val="001263FB"/>
    <w:rsid w:val="00127CAD"/>
    <w:rsid w:val="00130F34"/>
    <w:rsid w:val="001325EF"/>
    <w:rsid w:val="00132C61"/>
    <w:rsid w:val="00140C97"/>
    <w:rsid w:val="00141341"/>
    <w:rsid w:val="00141F20"/>
    <w:rsid w:val="00142E50"/>
    <w:rsid w:val="001444E9"/>
    <w:rsid w:val="0014459A"/>
    <w:rsid w:val="001455FF"/>
    <w:rsid w:val="0014632E"/>
    <w:rsid w:val="001475E7"/>
    <w:rsid w:val="00150B11"/>
    <w:rsid w:val="00153F58"/>
    <w:rsid w:val="00154436"/>
    <w:rsid w:val="0015485D"/>
    <w:rsid w:val="00156DF1"/>
    <w:rsid w:val="00156E06"/>
    <w:rsid w:val="00157F4D"/>
    <w:rsid w:val="001607BF"/>
    <w:rsid w:val="00160F04"/>
    <w:rsid w:val="00161CA8"/>
    <w:rsid w:val="00164A9D"/>
    <w:rsid w:val="00164E55"/>
    <w:rsid w:val="00164E90"/>
    <w:rsid w:val="00167E06"/>
    <w:rsid w:val="0017066D"/>
    <w:rsid w:val="0017153F"/>
    <w:rsid w:val="00171B9E"/>
    <w:rsid w:val="00172FF0"/>
    <w:rsid w:val="00174C9F"/>
    <w:rsid w:val="00174EDF"/>
    <w:rsid w:val="00176F2E"/>
    <w:rsid w:val="00181257"/>
    <w:rsid w:val="001813AC"/>
    <w:rsid w:val="0018373D"/>
    <w:rsid w:val="00185653"/>
    <w:rsid w:val="00185D3F"/>
    <w:rsid w:val="001872EE"/>
    <w:rsid w:val="001877A7"/>
    <w:rsid w:val="001901E5"/>
    <w:rsid w:val="00190E90"/>
    <w:rsid w:val="00190FA7"/>
    <w:rsid w:val="001915BD"/>
    <w:rsid w:val="00192FBD"/>
    <w:rsid w:val="00193861"/>
    <w:rsid w:val="00194391"/>
    <w:rsid w:val="0019595E"/>
    <w:rsid w:val="00196836"/>
    <w:rsid w:val="00196BB9"/>
    <w:rsid w:val="001A1417"/>
    <w:rsid w:val="001A17A8"/>
    <w:rsid w:val="001A192E"/>
    <w:rsid w:val="001A3CD6"/>
    <w:rsid w:val="001A49F3"/>
    <w:rsid w:val="001A4ACA"/>
    <w:rsid w:val="001A4BEC"/>
    <w:rsid w:val="001A4CF5"/>
    <w:rsid w:val="001A530A"/>
    <w:rsid w:val="001A7143"/>
    <w:rsid w:val="001A79CF"/>
    <w:rsid w:val="001B0666"/>
    <w:rsid w:val="001B13C0"/>
    <w:rsid w:val="001B29F7"/>
    <w:rsid w:val="001B2DE9"/>
    <w:rsid w:val="001B52B9"/>
    <w:rsid w:val="001B7411"/>
    <w:rsid w:val="001B76E2"/>
    <w:rsid w:val="001B7B47"/>
    <w:rsid w:val="001B7C69"/>
    <w:rsid w:val="001B7E26"/>
    <w:rsid w:val="001C074A"/>
    <w:rsid w:val="001C379A"/>
    <w:rsid w:val="001C3D7B"/>
    <w:rsid w:val="001C6746"/>
    <w:rsid w:val="001C7AB6"/>
    <w:rsid w:val="001C7AD4"/>
    <w:rsid w:val="001D081A"/>
    <w:rsid w:val="001D0BC1"/>
    <w:rsid w:val="001D0D1A"/>
    <w:rsid w:val="001D3C67"/>
    <w:rsid w:val="001D5C6A"/>
    <w:rsid w:val="001D6EF6"/>
    <w:rsid w:val="001E07E7"/>
    <w:rsid w:val="001E0F75"/>
    <w:rsid w:val="001E16C2"/>
    <w:rsid w:val="001E35E6"/>
    <w:rsid w:val="001E4D39"/>
    <w:rsid w:val="001E5FC6"/>
    <w:rsid w:val="001E73EA"/>
    <w:rsid w:val="001E75DB"/>
    <w:rsid w:val="001E761D"/>
    <w:rsid w:val="001E77C3"/>
    <w:rsid w:val="001F1067"/>
    <w:rsid w:val="001F116D"/>
    <w:rsid w:val="001F15B1"/>
    <w:rsid w:val="001F1727"/>
    <w:rsid w:val="001F306C"/>
    <w:rsid w:val="001F3785"/>
    <w:rsid w:val="001F75B6"/>
    <w:rsid w:val="001F7D98"/>
    <w:rsid w:val="00201D66"/>
    <w:rsid w:val="0020205A"/>
    <w:rsid w:val="0020220C"/>
    <w:rsid w:val="00202A42"/>
    <w:rsid w:val="00202BDE"/>
    <w:rsid w:val="00203EEE"/>
    <w:rsid w:val="00204298"/>
    <w:rsid w:val="00206320"/>
    <w:rsid w:val="0020652E"/>
    <w:rsid w:val="00207A8C"/>
    <w:rsid w:val="00207C84"/>
    <w:rsid w:val="00210F34"/>
    <w:rsid w:val="00213EFA"/>
    <w:rsid w:val="002145EA"/>
    <w:rsid w:val="00215807"/>
    <w:rsid w:val="00216277"/>
    <w:rsid w:val="002164D0"/>
    <w:rsid w:val="002223A2"/>
    <w:rsid w:val="002229F5"/>
    <w:rsid w:val="00224B60"/>
    <w:rsid w:val="00227DBF"/>
    <w:rsid w:val="002321B5"/>
    <w:rsid w:val="00233653"/>
    <w:rsid w:val="0023432D"/>
    <w:rsid w:val="00235DF9"/>
    <w:rsid w:val="00236C90"/>
    <w:rsid w:val="00236F1D"/>
    <w:rsid w:val="002376BB"/>
    <w:rsid w:val="00240422"/>
    <w:rsid w:val="00240CE6"/>
    <w:rsid w:val="00243513"/>
    <w:rsid w:val="00243EAF"/>
    <w:rsid w:val="00245BDB"/>
    <w:rsid w:val="0024677A"/>
    <w:rsid w:val="00247960"/>
    <w:rsid w:val="00247E92"/>
    <w:rsid w:val="002519AE"/>
    <w:rsid w:val="00252715"/>
    <w:rsid w:val="0025337E"/>
    <w:rsid w:val="00254483"/>
    <w:rsid w:val="00255813"/>
    <w:rsid w:val="00257BC1"/>
    <w:rsid w:val="00260120"/>
    <w:rsid w:val="002615EB"/>
    <w:rsid w:val="00262EC7"/>
    <w:rsid w:val="0026362E"/>
    <w:rsid w:val="00270D59"/>
    <w:rsid w:val="00272177"/>
    <w:rsid w:val="002733C9"/>
    <w:rsid w:val="0027464E"/>
    <w:rsid w:val="002749D0"/>
    <w:rsid w:val="002763A5"/>
    <w:rsid w:val="00276BDF"/>
    <w:rsid w:val="00276FA5"/>
    <w:rsid w:val="00277BF1"/>
    <w:rsid w:val="0028049F"/>
    <w:rsid w:val="00281DEB"/>
    <w:rsid w:val="00281FEF"/>
    <w:rsid w:val="002901F8"/>
    <w:rsid w:val="00290C8E"/>
    <w:rsid w:val="00293D04"/>
    <w:rsid w:val="00293E6C"/>
    <w:rsid w:val="00294571"/>
    <w:rsid w:val="0029594D"/>
    <w:rsid w:val="002961EA"/>
    <w:rsid w:val="00297416"/>
    <w:rsid w:val="002A01C8"/>
    <w:rsid w:val="002A104F"/>
    <w:rsid w:val="002A3B66"/>
    <w:rsid w:val="002A3C37"/>
    <w:rsid w:val="002A41AD"/>
    <w:rsid w:val="002A467B"/>
    <w:rsid w:val="002A58C3"/>
    <w:rsid w:val="002A620B"/>
    <w:rsid w:val="002A7169"/>
    <w:rsid w:val="002B0F61"/>
    <w:rsid w:val="002B2330"/>
    <w:rsid w:val="002B37A5"/>
    <w:rsid w:val="002B3CE7"/>
    <w:rsid w:val="002B5408"/>
    <w:rsid w:val="002B5DD9"/>
    <w:rsid w:val="002B63DB"/>
    <w:rsid w:val="002C14E4"/>
    <w:rsid w:val="002C28B9"/>
    <w:rsid w:val="002C3187"/>
    <w:rsid w:val="002C63DE"/>
    <w:rsid w:val="002D13C3"/>
    <w:rsid w:val="002D1DE7"/>
    <w:rsid w:val="002D5E7F"/>
    <w:rsid w:val="002D6837"/>
    <w:rsid w:val="002D7BEA"/>
    <w:rsid w:val="002E021D"/>
    <w:rsid w:val="002E0B7D"/>
    <w:rsid w:val="002E1424"/>
    <w:rsid w:val="002E2C27"/>
    <w:rsid w:val="002E47E2"/>
    <w:rsid w:val="002E4F8D"/>
    <w:rsid w:val="002E5199"/>
    <w:rsid w:val="002E5A3F"/>
    <w:rsid w:val="002E5F60"/>
    <w:rsid w:val="002F1327"/>
    <w:rsid w:val="002F18A4"/>
    <w:rsid w:val="002F1CC6"/>
    <w:rsid w:val="002F1F5E"/>
    <w:rsid w:val="002F2901"/>
    <w:rsid w:val="002F49A4"/>
    <w:rsid w:val="002F565D"/>
    <w:rsid w:val="002F69C0"/>
    <w:rsid w:val="002F6A88"/>
    <w:rsid w:val="002F79E8"/>
    <w:rsid w:val="002F7AF9"/>
    <w:rsid w:val="00300B68"/>
    <w:rsid w:val="00300D15"/>
    <w:rsid w:val="00300E71"/>
    <w:rsid w:val="003024EB"/>
    <w:rsid w:val="00302DE2"/>
    <w:rsid w:val="00302F20"/>
    <w:rsid w:val="0030387B"/>
    <w:rsid w:val="00303C6A"/>
    <w:rsid w:val="00304A35"/>
    <w:rsid w:val="003067C9"/>
    <w:rsid w:val="0031110E"/>
    <w:rsid w:val="00313140"/>
    <w:rsid w:val="00313B0E"/>
    <w:rsid w:val="00313D8F"/>
    <w:rsid w:val="0031404B"/>
    <w:rsid w:val="00317F56"/>
    <w:rsid w:val="00322E11"/>
    <w:rsid w:val="00324C9E"/>
    <w:rsid w:val="00330CCF"/>
    <w:rsid w:val="00330F96"/>
    <w:rsid w:val="0033192B"/>
    <w:rsid w:val="00331EA5"/>
    <w:rsid w:val="00335070"/>
    <w:rsid w:val="00335494"/>
    <w:rsid w:val="00346063"/>
    <w:rsid w:val="00346531"/>
    <w:rsid w:val="00347197"/>
    <w:rsid w:val="003477E4"/>
    <w:rsid w:val="003548F6"/>
    <w:rsid w:val="00356BB9"/>
    <w:rsid w:val="00357848"/>
    <w:rsid w:val="00361A24"/>
    <w:rsid w:val="003628B8"/>
    <w:rsid w:val="00362A92"/>
    <w:rsid w:val="00362BE5"/>
    <w:rsid w:val="003632E3"/>
    <w:rsid w:val="00363FBD"/>
    <w:rsid w:val="003642FA"/>
    <w:rsid w:val="00364461"/>
    <w:rsid w:val="003706CC"/>
    <w:rsid w:val="00370C77"/>
    <w:rsid w:val="00371D2C"/>
    <w:rsid w:val="00371E99"/>
    <w:rsid w:val="00372BB4"/>
    <w:rsid w:val="00373B33"/>
    <w:rsid w:val="00374529"/>
    <w:rsid w:val="00375627"/>
    <w:rsid w:val="00375A95"/>
    <w:rsid w:val="00377B2C"/>
    <w:rsid w:val="00380E22"/>
    <w:rsid w:val="00381C33"/>
    <w:rsid w:val="00381E3F"/>
    <w:rsid w:val="00383DA7"/>
    <w:rsid w:val="00383DFA"/>
    <w:rsid w:val="00384C5B"/>
    <w:rsid w:val="00391350"/>
    <w:rsid w:val="003919AE"/>
    <w:rsid w:val="0039200F"/>
    <w:rsid w:val="0039249C"/>
    <w:rsid w:val="00393064"/>
    <w:rsid w:val="00393BCF"/>
    <w:rsid w:val="0039478F"/>
    <w:rsid w:val="00394D77"/>
    <w:rsid w:val="003962AA"/>
    <w:rsid w:val="003A1107"/>
    <w:rsid w:val="003A114E"/>
    <w:rsid w:val="003A163E"/>
    <w:rsid w:val="003A2C9B"/>
    <w:rsid w:val="003A38DF"/>
    <w:rsid w:val="003A5080"/>
    <w:rsid w:val="003B2B64"/>
    <w:rsid w:val="003B354B"/>
    <w:rsid w:val="003B3851"/>
    <w:rsid w:val="003B42DC"/>
    <w:rsid w:val="003B4851"/>
    <w:rsid w:val="003B5D55"/>
    <w:rsid w:val="003B6A83"/>
    <w:rsid w:val="003B7114"/>
    <w:rsid w:val="003B746A"/>
    <w:rsid w:val="003B785F"/>
    <w:rsid w:val="003C10EE"/>
    <w:rsid w:val="003C13D4"/>
    <w:rsid w:val="003C1493"/>
    <w:rsid w:val="003C1963"/>
    <w:rsid w:val="003C1C3E"/>
    <w:rsid w:val="003C2C2A"/>
    <w:rsid w:val="003C3128"/>
    <w:rsid w:val="003C3BFB"/>
    <w:rsid w:val="003C5FEE"/>
    <w:rsid w:val="003C75C8"/>
    <w:rsid w:val="003C7BA5"/>
    <w:rsid w:val="003D1318"/>
    <w:rsid w:val="003D1BEC"/>
    <w:rsid w:val="003D1CCF"/>
    <w:rsid w:val="003D3624"/>
    <w:rsid w:val="003D3C1A"/>
    <w:rsid w:val="003D408A"/>
    <w:rsid w:val="003D4A8B"/>
    <w:rsid w:val="003D51B3"/>
    <w:rsid w:val="003D53CE"/>
    <w:rsid w:val="003D66FE"/>
    <w:rsid w:val="003D6D6D"/>
    <w:rsid w:val="003E0056"/>
    <w:rsid w:val="003E0CCF"/>
    <w:rsid w:val="003E2225"/>
    <w:rsid w:val="003E3BFF"/>
    <w:rsid w:val="003E66CA"/>
    <w:rsid w:val="003E68A6"/>
    <w:rsid w:val="003E6D38"/>
    <w:rsid w:val="003E7A25"/>
    <w:rsid w:val="003F3D18"/>
    <w:rsid w:val="003F3DA6"/>
    <w:rsid w:val="003F678D"/>
    <w:rsid w:val="00402273"/>
    <w:rsid w:val="00403795"/>
    <w:rsid w:val="0040671B"/>
    <w:rsid w:val="00406F06"/>
    <w:rsid w:val="0040751C"/>
    <w:rsid w:val="0041030E"/>
    <w:rsid w:val="00411022"/>
    <w:rsid w:val="00413E11"/>
    <w:rsid w:val="004156FD"/>
    <w:rsid w:val="004160CA"/>
    <w:rsid w:val="00416AA3"/>
    <w:rsid w:val="00416D76"/>
    <w:rsid w:val="004213B2"/>
    <w:rsid w:val="00424965"/>
    <w:rsid w:val="00425F07"/>
    <w:rsid w:val="004263D0"/>
    <w:rsid w:val="004272D4"/>
    <w:rsid w:val="0043092A"/>
    <w:rsid w:val="0043097A"/>
    <w:rsid w:val="00430C99"/>
    <w:rsid w:val="00431441"/>
    <w:rsid w:val="0043174C"/>
    <w:rsid w:val="00433B61"/>
    <w:rsid w:val="0044068B"/>
    <w:rsid w:val="0044300A"/>
    <w:rsid w:val="00443049"/>
    <w:rsid w:val="00443E86"/>
    <w:rsid w:val="0044443D"/>
    <w:rsid w:val="004455CE"/>
    <w:rsid w:val="00447F34"/>
    <w:rsid w:val="004512EA"/>
    <w:rsid w:val="0045159A"/>
    <w:rsid w:val="00451600"/>
    <w:rsid w:val="00451E7B"/>
    <w:rsid w:val="00452DA5"/>
    <w:rsid w:val="00454067"/>
    <w:rsid w:val="0045655D"/>
    <w:rsid w:val="00457CBA"/>
    <w:rsid w:val="00460ED9"/>
    <w:rsid w:val="004610E0"/>
    <w:rsid w:val="004633AD"/>
    <w:rsid w:val="00467C3B"/>
    <w:rsid w:val="00471E42"/>
    <w:rsid w:val="00471FDC"/>
    <w:rsid w:val="0047540B"/>
    <w:rsid w:val="00476705"/>
    <w:rsid w:val="00477047"/>
    <w:rsid w:val="0048378E"/>
    <w:rsid w:val="00483EE7"/>
    <w:rsid w:val="00487D01"/>
    <w:rsid w:val="00490EF3"/>
    <w:rsid w:val="00491062"/>
    <w:rsid w:val="004914E3"/>
    <w:rsid w:val="00491F73"/>
    <w:rsid w:val="004946BB"/>
    <w:rsid w:val="00494ED4"/>
    <w:rsid w:val="00495FB4"/>
    <w:rsid w:val="0049788C"/>
    <w:rsid w:val="004A17E3"/>
    <w:rsid w:val="004A28EA"/>
    <w:rsid w:val="004A3A47"/>
    <w:rsid w:val="004A42AF"/>
    <w:rsid w:val="004A651D"/>
    <w:rsid w:val="004A7AC6"/>
    <w:rsid w:val="004A7E27"/>
    <w:rsid w:val="004B1CA4"/>
    <w:rsid w:val="004B31EF"/>
    <w:rsid w:val="004B51E6"/>
    <w:rsid w:val="004B631A"/>
    <w:rsid w:val="004B7053"/>
    <w:rsid w:val="004B728F"/>
    <w:rsid w:val="004B72B4"/>
    <w:rsid w:val="004B72BF"/>
    <w:rsid w:val="004B72ED"/>
    <w:rsid w:val="004B73E2"/>
    <w:rsid w:val="004C0EFC"/>
    <w:rsid w:val="004C183C"/>
    <w:rsid w:val="004C4A1D"/>
    <w:rsid w:val="004C603D"/>
    <w:rsid w:val="004C6F00"/>
    <w:rsid w:val="004D0052"/>
    <w:rsid w:val="004D1AB6"/>
    <w:rsid w:val="004D2FE1"/>
    <w:rsid w:val="004D301C"/>
    <w:rsid w:val="004D3892"/>
    <w:rsid w:val="004D473A"/>
    <w:rsid w:val="004D47B0"/>
    <w:rsid w:val="004D5137"/>
    <w:rsid w:val="004D5585"/>
    <w:rsid w:val="004D591B"/>
    <w:rsid w:val="004D62A5"/>
    <w:rsid w:val="004E0E61"/>
    <w:rsid w:val="004E2C44"/>
    <w:rsid w:val="004E30A6"/>
    <w:rsid w:val="004E5ECB"/>
    <w:rsid w:val="004E6305"/>
    <w:rsid w:val="004E7B70"/>
    <w:rsid w:val="004F350A"/>
    <w:rsid w:val="004F5032"/>
    <w:rsid w:val="004F6452"/>
    <w:rsid w:val="004F6D9A"/>
    <w:rsid w:val="004F7E23"/>
    <w:rsid w:val="00500653"/>
    <w:rsid w:val="00500964"/>
    <w:rsid w:val="00501473"/>
    <w:rsid w:val="00501A75"/>
    <w:rsid w:val="00501D30"/>
    <w:rsid w:val="005033E7"/>
    <w:rsid w:val="00506D4B"/>
    <w:rsid w:val="0051085B"/>
    <w:rsid w:val="005118D8"/>
    <w:rsid w:val="00511BF2"/>
    <w:rsid w:val="00513D27"/>
    <w:rsid w:val="0051430A"/>
    <w:rsid w:val="005149E8"/>
    <w:rsid w:val="005160E6"/>
    <w:rsid w:val="00517182"/>
    <w:rsid w:val="0052051A"/>
    <w:rsid w:val="0052455A"/>
    <w:rsid w:val="00525A3D"/>
    <w:rsid w:val="00526E8E"/>
    <w:rsid w:val="005273A5"/>
    <w:rsid w:val="0052748B"/>
    <w:rsid w:val="005275FA"/>
    <w:rsid w:val="005279F9"/>
    <w:rsid w:val="005300EC"/>
    <w:rsid w:val="00530C08"/>
    <w:rsid w:val="00531970"/>
    <w:rsid w:val="005330C2"/>
    <w:rsid w:val="00533D1A"/>
    <w:rsid w:val="00533EA2"/>
    <w:rsid w:val="00537223"/>
    <w:rsid w:val="00540D48"/>
    <w:rsid w:val="005447F4"/>
    <w:rsid w:val="00547B0F"/>
    <w:rsid w:val="00547D05"/>
    <w:rsid w:val="00547DBE"/>
    <w:rsid w:val="00550CA8"/>
    <w:rsid w:val="00550F65"/>
    <w:rsid w:val="0055147B"/>
    <w:rsid w:val="005515E6"/>
    <w:rsid w:val="005549A3"/>
    <w:rsid w:val="00555AA9"/>
    <w:rsid w:val="00555ADC"/>
    <w:rsid w:val="00555C7C"/>
    <w:rsid w:val="005565ED"/>
    <w:rsid w:val="005568B3"/>
    <w:rsid w:val="0055717B"/>
    <w:rsid w:val="0056019B"/>
    <w:rsid w:val="0056343B"/>
    <w:rsid w:val="00565473"/>
    <w:rsid w:val="00565942"/>
    <w:rsid w:val="005668C6"/>
    <w:rsid w:val="005673DB"/>
    <w:rsid w:val="00567A7B"/>
    <w:rsid w:val="00570465"/>
    <w:rsid w:val="005706D8"/>
    <w:rsid w:val="005717B3"/>
    <w:rsid w:val="00571E77"/>
    <w:rsid w:val="005724AF"/>
    <w:rsid w:val="005736EB"/>
    <w:rsid w:val="00577604"/>
    <w:rsid w:val="00577846"/>
    <w:rsid w:val="00577B44"/>
    <w:rsid w:val="005808F9"/>
    <w:rsid w:val="00580CA9"/>
    <w:rsid w:val="00583180"/>
    <w:rsid w:val="005839E5"/>
    <w:rsid w:val="005862F4"/>
    <w:rsid w:val="00586715"/>
    <w:rsid w:val="005877B3"/>
    <w:rsid w:val="0059258A"/>
    <w:rsid w:val="00593AD2"/>
    <w:rsid w:val="005947EB"/>
    <w:rsid w:val="00596E73"/>
    <w:rsid w:val="00597B0F"/>
    <w:rsid w:val="005A10B2"/>
    <w:rsid w:val="005A172F"/>
    <w:rsid w:val="005A2A96"/>
    <w:rsid w:val="005A352C"/>
    <w:rsid w:val="005A4C32"/>
    <w:rsid w:val="005B0DC8"/>
    <w:rsid w:val="005B2D53"/>
    <w:rsid w:val="005B5256"/>
    <w:rsid w:val="005B67A4"/>
    <w:rsid w:val="005C1751"/>
    <w:rsid w:val="005C6468"/>
    <w:rsid w:val="005C6CBD"/>
    <w:rsid w:val="005D11C6"/>
    <w:rsid w:val="005D241A"/>
    <w:rsid w:val="005D4523"/>
    <w:rsid w:val="005D4724"/>
    <w:rsid w:val="005D5E00"/>
    <w:rsid w:val="005D7756"/>
    <w:rsid w:val="005E3883"/>
    <w:rsid w:val="005E3F8E"/>
    <w:rsid w:val="005E40E2"/>
    <w:rsid w:val="005E4A0D"/>
    <w:rsid w:val="005E5B95"/>
    <w:rsid w:val="005E66BD"/>
    <w:rsid w:val="005E66F1"/>
    <w:rsid w:val="005E6E06"/>
    <w:rsid w:val="005F2F1D"/>
    <w:rsid w:val="005F36F9"/>
    <w:rsid w:val="005F41DD"/>
    <w:rsid w:val="005F5948"/>
    <w:rsid w:val="005F6249"/>
    <w:rsid w:val="005F6764"/>
    <w:rsid w:val="00601C14"/>
    <w:rsid w:val="006055D7"/>
    <w:rsid w:val="006060DF"/>
    <w:rsid w:val="006061AD"/>
    <w:rsid w:val="00607FE9"/>
    <w:rsid w:val="00610C75"/>
    <w:rsid w:val="006137B2"/>
    <w:rsid w:val="006156F7"/>
    <w:rsid w:val="00623D76"/>
    <w:rsid w:val="0062591A"/>
    <w:rsid w:val="00625BFF"/>
    <w:rsid w:val="00626270"/>
    <w:rsid w:val="00626EEC"/>
    <w:rsid w:val="00632C36"/>
    <w:rsid w:val="00632E8A"/>
    <w:rsid w:val="00633B7E"/>
    <w:rsid w:val="00634FBC"/>
    <w:rsid w:val="00635357"/>
    <w:rsid w:val="00635663"/>
    <w:rsid w:val="00637569"/>
    <w:rsid w:val="00637CCB"/>
    <w:rsid w:val="006408C4"/>
    <w:rsid w:val="00641B14"/>
    <w:rsid w:val="00642431"/>
    <w:rsid w:val="00645948"/>
    <w:rsid w:val="00647F21"/>
    <w:rsid w:val="00647FA7"/>
    <w:rsid w:val="006517C8"/>
    <w:rsid w:val="006519FF"/>
    <w:rsid w:val="00651CAB"/>
    <w:rsid w:val="00652422"/>
    <w:rsid w:val="00655985"/>
    <w:rsid w:val="00655F92"/>
    <w:rsid w:val="006561BA"/>
    <w:rsid w:val="006576C2"/>
    <w:rsid w:val="00660F59"/>
    <w:rsid w:val="00663390"/>
    <w:rsid w:val="00663CF8"/>
    <w:rsid w:val="00664335"/>
    <w:rsid w:val="00664A4B"/>
    <w:rsid w:val="00666086"/>
    <w:rsid w:val="00667C54"/>
    <w:rsid w:val="00671DE4"/>
    <w:rsid w:val="006727B9"/>
    <w:rsid w:val="00672BBD"/>
    <w:rsid w:val="00673C1C"/>
    <w:rsid w:val="006748D7"/>
    <w:rsid w:val="0067583C"/>
    <w:rsid w:val="00676A39"/>
    <w:rsid w:val="00676BDD"/>
    <w:rsid w:val="00677272"/>
    <w:rsid w:val="00677D83"/>
    <w:rsid w:val="00681429"/>
    <w:rsid w:val="00682A10"/>
    <w:rsid w:val="00683959"/>
    <w:rsid w:val="0068782A"/>
    <w:rsid w:val="006879C8"/>
    <w:rsid w:val="00687C23"/>
    <w:rsid w:val="00687ECC"/>
    <w:rsid w:val="00692270"/>
    <w:rsid w:val="00692A2E"/>
    <w:rsid w:val="00692F4F"/>
    <w:rsid w:val="00693D53"/>
    <w:rsid w:val="00694E0D"/>
    <w:rsid w:val="006A045A"/>
    <w:rsid w:val="006A0BFE"/>
    <w:rsid w:val="006A1FE9"/>
    <w:rsid w:val="006A40B2"/>
    <w:rsid w:val="006A41A2"/>
    <w:rsid w:val="006A58F8"/>
    <w:rsid w:val="006B04B3"/>
    <w:rsid w:val="006B2BD6"/>
    <w:rsid w:val="006B31AC"/>
    <w:rsid w:val="006B45BF"/>
    <w:rsid w:val="006B4E2A"/>
    <w:rsid w:val="006B5042"/>
    <w:rsid w:val="006B591D"/>
    <w:rsid w:val="006B626F"/>
    <w:rsid w:val="006B67ED"/>
    <w:rsid w:val="006B6BCC"/>
    <w:rsid w:val="006B7A6C"/>
    <w:rsid w:val="006C011F"/>
    <w:rsid w:val="006C10D6"/>
    <w:rsid w:val="006C17EF"/>
    <w:rsid w:val="006C195F"/>
    <w:rsid w:val="006C2E02"/>
    <w:rsid w:val="006C4889"/>
    <w:rsid w:val="006C4A04"/>
    <w:rsid w:val="006C5E1C"/>
    <w:rsid w:val="006C71E8"/>
    <w:rsid w:val="006D0B82"/>
    <w:rsid w:val="006D1B05"/>
    <w:rsid w:val="006D4AAB"/>
    <w:rsid w:val="006D4CB5"/>
    <w:rsid w:val="006D52FC"/>
    <w:rsid w:val="006D6265"/>
    <w:rsid w:val="006D6F34"/>
    <w:rsid w:val="006D7FFC"/>
    <w:rsid w:val="006E1189"/>
    <w:rsid w:val="006E300A"/>
    <w:rsid w:val="006E33B8"/>
    <w:rsid w:val="006E7950"/>
    <w:rsid w:val="006E7E0B"/>
    <w:rsid w:val="006F057A"/>
    <w:rsid w:val="006F1742"/>
    <w:rsid w:val="006F4FCA"/>
    <w:rsid w:val="006F54F5"/>
    <w:rsid w:val="007013D6"/>
    <w:rsid w:val="00701646"/>
    <w:rsid w:val="00702126"/>
    <w:rsid w:val="007041F5"/>
    <w:rsid w:val="007059F3"/>
    <w:rsid w:val="00706F88"/>
    <w:rsid w:val="00707437"/>
    <w:rsid w:val="007106AE"/>
    <w:rsid w:val="007116B0"/>
    <w:rsid w:val="007125BD"/>
    <w:rsid w:val="0071313E"/>
    <w:rsid w:val="007131B0"/>
    <w:rsid w:val="00716086"/>
    <w:rsid w:val="0071689C"/>
    <w:rsid w:val="0072122D"/>
    <w:rsid w:val="007251A3"/>
    <w:rsid w:val="00725DCE"/>
    <w:rsid w:val="0072610B"/>
    <w:rsid w:val="007272E3"/>
    <w:rsid w:val="0073009F"/>
    <w:rsid w:val="00730AEF"/>
    <w:rsid w:val="00733412"/>
    <w:rsid w:val="00733EB8"/>
    <w:rsid w:val="00734757"/>
    <w:rsid w:val="007412B6"/>
    <w:rsid w:val="007422B7"/>
    <w:rsid w:val="00742889"/>
    <w:rsid w:val="00746D84"/>
    <w:rsid w:val="0074765F"/>
    <w:rsid w:val="00752A3E"/>
    <w:rsid w:val="00754283"/>
    <w:rsid w:val="007547EB"/>
    <w:rsid w:val="00755AB3"/>
    <w:rsid w:val="00755C1A"/>
    <w:rsid w:val="00756C33"/>
    <w:rsid w:val="007600A5"/>
    <w:rsid w:val="0076015B"/>
    <w:rsid w:val="00761830"/>
    <w:rsid w:val="007627F7"/>
    <w:rsid w:val="0076396E"/>
    <w:rsid w:val="00763EF6"/>
    <w:rsid w:val="00764377"/>
    <w:rsid w:val="00764418"/>
    <w:rsid w:val="00764A97"/>
    <w:rsid w:val="00766181"/>
    <w:rsid w:val="00766494"/>
    <w:rsid w:val="00766B15"/>
    <w:rsid w:val="007676A1"/>
    <w:rsid w:val="007701AF"/>
    <w:rsid w:val="007703D1"/>
    <w:rsid w:val="00770A2F"/>
    <w:rsid w:val="00770CA9"/>
    <w:rsid w:val="00771051"/>
    <w:rsid w:val="00772399"/>
    <w:rsid w:val="00772DD0"/>
    <w:rsid w:val="00775727"/>
    <w:rsid w:val="00775C98"/>
    <w:rsid w:val="007775B4"/>
    <w:rsid w:val="00782010"/>
    <w:rsid w:val="00783790"/>
    <w:rsid w:val="00785416"/>
    <w:rsid w:val="00785DF2"/>
    <w:rsid w:val="00790A9F"/>
    <w:rsid w:val="00791FE5"/>
    <w:rsid w:val="00792889"/>
    <w:rsid w:val="007A21D0"/>
    <w:rsid w:val="007A43DD"/>
    <w:rsid w:val="007A4D1E"/>
    <w:rsid w:val="007A4FE1"/>
    <w:rsid w:val="007A7F4D"/>
    <w:rsid w:val="007B02B1"/>
    <w:rsid w:val="007B1D51"/>
    <w:rsid w:val="007B31A0"/>
    <w:rsid w:val="007B3B18"/>
    <w:rsid w:val="007B4A4E"/>
    <w:rsid w:val="007B591A"/>
    <w:rsid w:val="007C171A"/>
    <w:rsid w:val="007C1A38"/>
    <w:rsid w:val="007C1EB9"/>
    <w:rsid w:val="007C323C"/>
    <w:rsid w:val="007C79AF"/>
    <w:rsid w:val="007D1671"/>
    <w:rsid w:val="007D24C7"/>
    <w:rsid w:val="007D264A"/>
    <w:rsid w:val="007D3D3C"/>
    <w:rsid w:val="007D4ECB"/>
    <w:rsid w:val="007E47D2"/>
    <w:rsid w:val="007E6248"/>
    <w:rsid w:val="007F15A0"/>
    <w:rsid w:val="007F1663"/>
    <w:rsid w:val="007F2362"/>
    <w:rsid w:val="007F2A2E"/>
    <w:rsid w:val="007F3048"/>
    <w:rsid w:val="007F358F"/>
    <w:rsid w:val="007F35FA"/>
    <w:rsid w:val="007F5A58"/>
    <w:rsid w:val="007F6E58"/>
    <w:rsid w:val="00800F3F"/>
    <w:rsid w:val="00805331"/>
    <w:rsid w:val="008054E3"/>
    <w:rsid w:val="00807353"/>
    <w:rsid w:val="0080742C"/>
    <w:rsid w:val="00811A31"/>
    <w:rsid w:val="00811B97"/>
    <w:rsid w:val="00814379"/>
    <w:rsid w:val="008165D0"/>
    <w:rsid w:val="0082042C"/>
    <w:rsid w:val="008215EB"/>
    <w:rsid w:val="00821E65"/>
    <w:rsid w:val="00822F39"/>
    <w:rsid w:val="00823E09"/>
    <w:rsid w:val="008243BD"/>
    <w:rsid w:val="00825A3E"/>
    <w:rsid w:val="00825BAD"/>
    <w:rsid w:val="0082721A"/>
    <w:rsid w:val="00827B56"/>
    <w:rsid w:val="0083008A"/>
    <w:rsid w:val="0083035E"/>
    <w:rsid w:val="00830EF1"/>
    <w:rsid w:val="00832D75"/>
    <w:rsid w:val="00832ED4"/>
    <w:rsid w:val="00835A82"/>
    <w:rsid w:val="0083630A"/>
    <w:rsid w:val="00837619"/>
    <w:rsid w:val="00842DBE"/>
    <w:rsid w:val="00844D39"/>
    <w:rsid w:val="0084528F"/>
    <w:rsid w:val="00847D97"/>
    <w:rsid w:val="00853A4E"/>
    <w:rsid w:val="00854B04"/>
    <w:rsid w:val="00854B06"/>
    <w:rsid w:val="00856042"/>
    <w:rsid w:val="00856400"/>
    <w:rsid w:val="00856B0E"/>
    <w:rsid w:val="008578D2"/>
    <w:rsid w:val="0086020E"/>
    <w:rsid w:val="00860BF1"/>
    <w:rsid w:val="00861BBF"/>
    <w:rsid w:val="00863CB2"/>
    <w:rsid w:val="008650EF"/>
    <w:rsid w:val="0086638D"/>
    <w:rsid w:val="00871D34"/>
    <w:rsid w:val="00872105"/>
    <w:rsid w:val="00872D47"/>
    <w:rsid w:val="008732B0"/>
    <w:rsid w:val="00875EA9"/>
    <w:rsid w:val="00876118"/>
    <w:rsid w:val="00877041"/>
    <w:rsid w:val="0088023D"/>
    <w:rsid w:val="008814E4"/>
    <w:rsid w:val="00881590"/>
    <w:rsid w:val="00881AE2"/>
    <w:rsid w:val="00883BC3"/>
    <w:rsid w:val="00884536"/>
    <w:rsid w:val="0088570D"/>
    <w:rsid w:val="00886648"/>
    <w:rsid w:val="00893B60"/>
    <w:rsid w:val="00893EDF"/>
    <w:rsid w:val="00894B83"/>
    <w:rsid w:val="00897128"/>
    <w:rsid w:val="008A01FF"/>
    <w:rsid w:val="008A07BC"/>
    <w:rsid w:val="008A1BF4"/>
    <w:rsid w:val="008A1C0F"/>
    <w:rsid w:val="008A34E2"/>
    <w:rsid w:val="008A501F"/>
    <w:rsid w:val="008A502C"/>
    <w:rsid w:val="008A56C9"/>
    <w:rsid w:val="008A69BA"/>
    <w:rsid w:val="008A6D66"/>
    <w:rsid w:val="008B149E"/>
    <w:rsid w:val="008B1E1E"/>
    <w:rsid w:val="008B292D"/>
    <w:rsid w:val="008B4413"/>
    <w:rsid w:val="008B518D"/>
    <w:rsid w:val="008C07B0"/>
    <w:rsid w:val="008C0A39"/>
    <w:rsid w:val="008C0D9F"/>
    <w:rsid w:val="008C2165"/>
    <w:rsid w:val="008C2A19"/>
    <w:rsid w:val="008C3CCC"/>
    <w:rsid w:val="008C5166"/>
    <w:rsid w:val="008C6809"/>
    <w:rsid w:val="008D016B"/>
    <w:rsid w:val="008D01C4"/>
    <w:rsid w:val="008D2027"/>
    <w:rsid w:val="008D23B5"/>
    <w:rsid w:val="008D50D9"/>
    <w:rsid w:val="008E00E3"/>
    <w:rsid w:val="008E266E"/>
    <w:rsid w:val="008E2717"/>
    <w:rsid w:val="008E4EC3"/>
    <w:rsid w:val="008E5C0D"/>
    <w:rsid w:val="008E6E26"/>
    <w:rsid w:val="008E7AC9"/>
    <w:rsid w:val="008E7BF4"/>
    <w:rsid w:val="008F0922"/>
    <w:rsid w:val="008F0946"/>
    <w:rsid w:val="008F0E70"/>
    <w:rsid w:val="008F2517"/>
    <w:rsid w:val="008F2FDF"/>
    <w:rsid w:val="008F4587"/>
    <w:rsid w:val="008F5A01"/>
    <w:rsid w:val="00901EA1"/>
    <w:rsid w:val="009021B6"/>
    <w:rsid w:val="009043C8"/>
    <w:rsid w:val="009052A4"/>
    <w:rsid w:val="00906431"/>
    <w:rsid w:val="00906C24"/>
    <w:rsid w:val="00906D55"/>
    <w:rsid w:val="00910615"/>
    <w:rsid w:val="0091290A"/>
    <w:rsid w:val="00912D59"/>
    <w:rsid w:val="0091323C"/>
    <w:rsid w:val="00913E33"/>
    <w:rsid w:val="00914CFB"/>
    <w:rsid w:val="00915633"/>
    <w:rsid w:val="009202EF"/>
    <w:rsid w:val="009218A8"/>
    <w:rsid w:val="00922028"/>
    <w:rsid w:val="0092242C"/>
    <w:rsid w:val="00923607"/>
    <w:rsid w:val="00923A4B"/>
    <w:rsid w:val="00930AB4"/>
    <w:rsid w:val="00931D29"/>
    <w:rsid w:val="0093206D"/>
    <w:rsid w:val="0093378D"/>
    <w:rsid w:val="0093432B"/>
    <w:rsid w:val="00937BF8"/>
    <w:rsid w:val="00941278"/>
    <w:rsid w:val="009422C8"/>
    <w:rsid w:val="009435C8"/>
    <w:rsid w:val="009440E8"/>
    <w:rsid w:val="009469E1"/>
    <w:rsid w:val="0094788E"/>
    <w:rsid w:val="0095057C"/>
    <w:rsid w:val="009534C2"/>
    <w:rsid w:val="009538D6"/>
    <w:rsid w:val="00953BB4"/>
    <w:rsid w:val="00954BAB"/>
    <w:rsid w:val="00955CEC"/>
    <w:rsid w:val="00955D8D"/>
    <w:rsid w:val="00955F12"/>
    <w:rsid w:val="00957C8B"/>
    <w:rsid w:val="00960066"/>
    <w:rsid w:val="0096215D"/>
    <w:rsid w:val="00963C45"/>
    <w:rsid w:val="0096621B"/>
    <w:rsid w:val="00966729"/>
    <w:rsid w:val="00967729"/>
    <w:rsid w:val="00967A62"/>
    <w:rsid w:val="0097059B"/>
    <w:rsid w:val="00970D3E"/>
    <w:rsid w:val="00971A82"/>
    <w:rsid w:val="0097473D"/>
    <w:rsid w:val="00974836"/>
    <w:rsid w:val="00975513"/>
    <w:rsid w:val="00975ECE"/>
    <w:rsid w:val="00975FFD"/>
    <w:rsid w:val="00981A0C"/>
    <w:rsid w:val="00982826"/>
    <w:rsid w:val="009829AA"/>
    <w:rsid w:val="00983CCB"/>
    <w:rsid w:val="0098412F"/>
    <w:rsid w:val="009938C2"/>
    <w:rsid w:val="009951C7"/>
    <w:rsid w:val="009A15D1"/>
    <w:rsid w:val="009A3101"/>
    <w:rsid w:val="009A3D05"/>
    <w:rsid w:val="009A3E20"/>
    <w:rsid w:val="009A45EC"/>
    <w:rsid w:val="009A4E20"/>
    <w:rsid w:val="009B7F43"/>
    <w:rsid w:val="009B7F5C"/>
    <w:rsid w:val="009B7FFB"/>
    <w:rsid w:val="009C09D3"/>
    <w:rsid w:val="009C0F4D"/>
    <w:rsid w:val="009C1419"/>
    <w:rsid w:val="009C18A0"/>
    <w:rsid w:val="009C23CE"/>
    <w:rsid w:val="009C2FA1"/>
    <w:rsid w:val="009C3041"/>
    <w:rsid w:val="009C42F6"/>
    <w:rsid w:val="009C4F6F"/>
    <w:rsid w:val="009D02E3"/>
    <w:rsid w:val="009D146C"/>
    <w:rsid w:val="009D213F"/>
    <w:rsid w:val="009D462D"/>
    <w:rsid w:val="009E1075"/>
    <w:rsid w:val="009E373E"/>
    <w:rsid w:val="009E4CA0"/>
    <w:rsid w:val="009E5DF5"/>
    <w:rsid w:val="009E6D6F"/>
    <w:rsid w:val="009E71BF"/>
    <w:rsid w:val="009F0B4C"/>
    <w:rsid w:val="009F1166"/>
    <w:rsid w:val="009F1B47"/>
    <w:rsid w:val="009F23DB"/>
    <w:rsid w:val="009F3B78"/>
    <w:rsid w:val="009F3C9E"/>
    <w:rsid w:val="00A02346"/>
    <w:rsid w:val="00A031A0"/>
    <w:rsid w:val="00A038E3"/>
    <w:rsid w:val="00A073E6"/>
    <w:rsid w:val="00A10553"/>
    <w:rsid w:val="00A116A4"/>
    <w:rsid w:val="00A12496"/>
    <w:rsid w:val="00A14019"/>
    <w:rsid w:val="00A143F9"/>
    <w:rsid w:val="00A14FF2"/>
    <w:rsid w:val="00A15961"/>
    <w:rsid w:val="00A16722"/>
    <w:rsid w:val="00A1682C"/>
    <w:rsid w:val="00A16D3E"/>
    <w:rsid w:val="00A1703C"/>
    <w:rsid w:val="00A178D2"/>
    <w:rsid w:val="00A17EF1"/>
    <w:rsid w:val="00A21D9A"/>
    <w:rsid w:val="00A22A04"/>
    <w:rsid w:val="00A24E95"/>
    <w:rsid w:val="00A24EF5"/>
    <w:rsid w:val="00A25704"/>
    <w:rsid w:val="00A26E53"/>
    <w:rsid w:val="00A27C07"/>
    <w:rsid w:val="00A30321"/>
    <w:rsid w:val="00A30603"/>
    <w:rsid w:val="00A3233C"/>
    <w:rsid w:val="00A334C4"/>
    <w:rsid w:val="00A34E31"/>
    <w:rsid w:val="00A36783"/>
    <w:rsid w:val="00A41579"/>
    <w:rsid w:val="00A41A7B"/>
    <w:rsid w:val="00A41EFF"/>
    <w:rsid w:val="00A439A8"/>
    <w:rsid w:val="00A453C4"/>
    <w:rsid w:val="00A5465C"/>
    <w:rsid w:val="00A5491A"/>
    <w:rsid w:val="00A55AAE"/>
    <w:rsid w:val="00A55FB5"/>
    <w:rsid w:val="00A5612B"/>
    <w:rsid w:val="00A56D31"/>
    <w:rsid w:val="00A56ECA"/>
    <w:rsid w:val="00A5745D"/>
    <w:rsid w:val="00A6018B"/>
    <w:rsid w:val="00A606D4"/>
    <w:rsid w:val="00A61933"/>
    <w:rsid w:val="00A65190"/>
    <w:rsid w:val="00A7076A"/>
    <w:rsid w:val="00A708B4"/>
    <w:rsid w:val="00A70DE5"/>
    <w:rsid w:val="00A7172E"/>
    <w:rsid w:val="00A723A8"/>
    <w:rsid w:val="00A725B4"/>
    <w:rsid w:val="00A72B1B"/>
    <w:rsid w:val="00A76EFD"/>
    <w:rsid w:val="00A8162C"/>
    <w:rsid w:val="00A82227"/>
    <w:rsid w:val="00A8247D"/>
    <w:rsid w:val="00A84A27"/>
    <w:rsid w:val="00A857DC"/>
    <w:rsid w:val="00A85E9A"/>
    <w:rsid w:val="00A86FF8"/>
    <w:rsid w:val="00A87EF9"/>
    <w:rsid w:val="00A915DE"/>
    <w:rsid w:val="00A930E8"/>
    <w:rsid w:val="00A93EB1"/>
    <w:rsid w:val="00A9476D"/>
    <w:rsid w:val="00A961FE"/>
    <w:rsid w:val="00A9661B"/>
    <w:rsid w:val="00A96CFA"/>
    <w:rsid w:val="00AA052F"/>
    <w:rsid w:val="00AA5B28"/>
    <w:rsid w:val="00AA5D72"/>
    <w:rsid w:val="00AA5EE5"/>
    <w:rsid w:val="00AA6208"/>
    <w:rsid w:val="00AA6CB5"/>
    <w:rsid w:val="00AB57DC"/>
    <w:rsid w:val="00AB5DD3"/>
    <w:rsid w:val="00AB68D7"/>
    <w:rsid w:val="00AB69A4"/>
    <w:rsid w:val="00AB7958"/>
    <w:rsid w:val="00AC0489"/>
    <w:rsid w:val="00AC1087"/>
    <w:rsid w:val="00AC2111"/>
    <w:rsid w:val="00AC6D69"/>
    <w:rsid w:val="00AC6F3F"/>
    <w:rsid w:val="00AD042E"/>
    <w:rsid w:val="00AD075E"/>
    <w:rsid w:val="00AD115C"/>
    <w:rsid w:val="00AD1D5F"/>
    <w:rsid w:val="00AD2435"/>
    <w:rsid w:val="00AD471B"/>
    <w:rsid w:val="00AD6E36"/>
    <w:rsid w:val="00AD7603"/>
    <w:rsid w:val="00AE1CCE"/>
    <w:rsid w:val="00AE20FC"/>
    <w:rsid w:val="00AE2736"/>
    <w:rsid w:val="00AE2AB3"/>
    <w:rsid w:val="00AE63EB"/>
    <w:rsid w:val="00AF2A3B"/>
    <w:rsid w:val="00AF473E"/>
    <w:rsid w:val="00AF4ABF"/>
    <w:rsid w:val="00AF584E"/>
    <w:rsid w:val="00B0002A"/>
    <w:rsid w:val="00B01D4C"/>
    <w:rsid w:val="00B0238D"/>
    <w:rsid w:val="00B026A1"/>
    <w:rsid w:val="00B030F1"/>
    <w:rsid w:val="00B0396D"/>
    <w:rsid w:val="00B039B5"/>
    <w:rsid w:val="00B0501C"/>
    <w:rsid w:val="00B056C1"/>
    <w:rsid w:val="00B05821"/>
    <w:rsid w:val="00B061B4"/>
    <w:rsid w:val="00B07CC2"/>
    <w:rsid w:val="00B1209B"/>
    <w:rsid w:val="00B139BC"/>
    <w:rsid w:val="00B15260"/>
    <w:rsid w:val="00B16731"/>
    <w:rsid w:val="00B20B8E"/>
    <w:rsid w:val="00B22BB1"/>
    <w:rsid w:val="00B22CB0"/>
    <w:rsid w:val="00B230FC"/>
    <w:rsid w:val="00B24170"/>
    <w:rsid w:val="00B250E8"/>
    <w:rsid w:val="00B2557F"/>
    <w:rsid w:val="00B25B10"/>
    <w:rsid w:val="00B27FCD"/>
    <w:rsid w:val="00B305E4"/>
    <w:rsid w:val="00B30A02"/>
    <w:rsid w:val="00B3245D"/>
    <w:rsid w:val="00B3376D"/>
    <w:rsid w:val="00B33F27"/>
    <w:rsid w:val="00B3444F"/>
    <w:rsid w:val="00B34D6A"/>
    <w:rsid w:val="00B37AF4"/>
    <w:rsid w:val="00B41AA8"/>
    <w:rsid w:val="00B44013"/>
    <w:rsid w:val="00B46F1E"/>
    <w:rsid w:val="00B47AE6"/>
    <w:rsid w:val="00B52926"/>
    <w:rsid w:val="00B566E6"/>
    <w:rsid w:val="00B57235"/>
    <w:rsid w:val="00B6097A"/>
    <w:rsid w:val="00B6135B"/>
    <w:rsid w:val="00B62FEF"/>
    <w:rsid w:val="00B63073"/>
    <w:rsid w:val="00B63684"/>
    <w:rsid w:val="00B6543E"/>
    <w:rsid w:val="00B67CC1"/>
    <w:rsid w:val="00B70D4F"/>
    <w:rsid w:val="00B721FA"/>
    <w:rsid w:val="00B72C61"/>
    <w:rsid w:val="00B739EF"/>
    <w:rsid w:val="00B74139"/>
    <w:rsid w:val="00B772D7"/>
    <w:rsid w:val="00B80C39"/>
    <w:rsid w:val="00B81241"/>
    <w:rsid w:val="00B81819"/>
    <w:rsid w:val="00B82EF2"/>
    <w:rsid w:val="00B84F8C"/>
    <w:rsid w:val="00B8688C"/>
    <w:rsid w:val="00B90B65"/>
    <w:rsid w:val="00B90E3D"/>
    <w:rsid w:val="00B91707"/>
    <w:rsid w:val="00B91C13"/>
    <w:rsid w:val="00B92502"/>
    <w:rsid w:val="00B929B9"/>
    <w:rsid w:val="00B93077"/>
    <w:rsid w:val="00B94B22"/>
    <w:rsid w:val="00B950CD"/>
    <w:rsid w:val="00B96783"/>
    <w:rsid w:val="00B97887"/>
    <w:rsid w:val="00BA2980"/>
    <w:rsid w:val="00BA718D"/>
    <w:rsid w:val="00BB1C49"/>
    <w:rsid w:val="00BB1DFD"/>
    <w:rsid w:val="00BB2F94"/>
    <w:rsid w:val="00BB340C"/>
    <w:rsid w:val="00BB68B8"/>
    <w:rsid w:val="00BB6F1E"/>
    <w:rsid w:val="00BB719B"/>
    <w:rsid w:val="00BB7C2E"/>
    <w:rsid w:val="00BC07F8"/>
    <w:rsid w:val="00BC22C4"/>
    <w:rsid w:val="00BC4050"/>
    <w:rsid w:val="00BC57F8"/>
    <w:rsid w:val="00BC670B"/>
    <w:rsid w:val="00BC7B94"/>
    <w:rsid w:val="00BC7FAA"/>
    <w:rsid w:val="00BD0337"/>
    <w:rsid w:val="00BD0589"/>
    <w:rsid w:val="00BD0E64"/>
    <w:rsid w:val="00BD24EA"/>
    <w:rsid w:val="00BD2560"/>
    <w:rsid w:val="00BD2771"/>
    <w:rsid w:val="00BD397F"/>
    <w:rsid w:val="00BD3F8C"/>
    <w:rsid w:val="00BD4AE1"/>
    <w:rsid w:val="00BD5A56"/>
    <w:rsid w:val="00BD60A5"/>
    <w:rsid w:val="00BE00F1"/>
    <w:rsid w:val="00BE1A19"/>
    <w:rsid w:val="00BE2686"/>
    <w:rsid w:val="00BE4B1D"/>
    <w:rsid w:val="00BE4DCF"/>
    <w:rsid w:val="00BE5266"/>
    <w:rsid w:val="00BE568E"/>
    <w:rsid w:val="00BE5B1A"/>
    <w:rsid w:val="00BE650E"/>
    <w:rsid w:val="00BE6DC4"/>
    <w:rsid w:val="00BF0386"/>
    <w:rsid w:val="00BF1228"/>
    <w:rsid w:val="00BF2935"/>
    <w:rsid w:val="00BF2FE7"/>
    <w:rsid w:val="00BF44EE"/>
    <w:rsid w:val="00BF6468"/>
    <w:rsid w:val="00BF7C60"/>
    <w:rsid w:val="00C00D40"/>
    <w:rsid w:val="00C00E70"/>
    <w:rsid w:val="00C05153"/>
    <w:rsid w:val="00C0590F"/>
    <w:rsid w:val="00C05FED"/>
    <w:rsid w:val="00C0683A"/>
    <w:rsid w:val="00C07192"/>
    <w:rsid w:val="00C12923"/>
    <w:rsid w:val="00C1580C"/>
    <w:rsid w:val="00C15AFB"/>
    <w:rsid w:val="00C1703C"/>
    <w:rsid w:val="00C17E56"/>
    <w:rsid w:val="00C20FD8"/>
    <w:rsid w:val="00C2153E"/>
    <w:rsid w:val="00C21F29"/>
    <w:rsid w:val="00C223C3"/>
    <w:rsid w:val="00C224E9"/>
    <w:rsid w:val="00C2292E"/>
    <w:rsid w:val="00C22BE5"/>
    <w:rsid w:val="00C2596C"/>
    <w:rsid w:val="00C30953"/>
    <w:rsid w:val="00C309C8"/>
    <w:rsid w:val="00C30B98"/>
    <w:rsid w:val="00C333FA"/>
    <w:rsid w:val="00C34968"/>
    <w:rsid w:val="00C34AC8"/>
    <w:rsid w:val="00C34D76"/>
    <w:rsid w:val="00C3569C"/>
    <w:rsid w:val="00C3676C"/>
    <w:rsid w:val="00C37E84"/>
    <w:rsid w:val="00C401CA"/>
    <w:rsid w:val="00C40367"/>
    <w:rsid w:val="00C41478"/>
    <w:rsid w:val="00C42679"/>
    <w:rsid w:val="00C427DD"/>
    <w:rsid w:val="00C42E42"/>
    <w:rsid w:val="00C44725"/>
    <w:rsid w:val="00C44D6B"/>
    <w:rsid w:val="00C4604E"/>
    <w:rsid w:val="00C4699A"/>
    <w:rsid w:val="00C47460"/>
    <w:rsid w:val="00C51C42"/>
    <w:rsid w:val="00C51FF7"/>
    <w:rsid w:val="00C5275F"/>
    <w:rsid w:val="00C54736"/>
    <w:rsid w:val="00C603B1"/>
    <w:rsid w:val="00C63EDF"/>
    <w:rsid w:val="00C63F56"/>
    <w:rsid w:val="00C6437E"/>
    <w:rsid w:val="00C64E52"/>
    <w:rsid w:val="00C650BD"/>
    <w:rsid w:val="00C65607"/>
    <w:rsid w:val="00C66637"/>
    <w:rsid w:val="00C6697D"/>
    <w:rsid w:val="00C66BC2"/>
    <w:rsid w:val="00C66E1B"/>
    <w:rsid w:val="00C67465"/>
    <w:rsid w:val="00C70290"/>
    <w:rsid w:val="00C70EDD"/>
    <w:rsid w:val="00C729FA"/>
    <w:rsid w:val="00C74940"/>
    <w:rsid w:val="00C74A94"/>
    <w:rsid w:val="00C753DF"/>
    <w:rsid w:val="00C76A8D"/>
    <w:rsid w:val="00C771A8"/>
    <w:rsid w:val="00C8205A"/>
    <w:rsid w:val="00C82090"/>
    <w:rsid w:val="00C83CB0"/>
    <w:rsid w:val="00C8610E"/>
    <w:rsid w:val="00C8659D"/>
    <w:rsid w:val="00C8703A"/>
    <w:rsid w:val="00C875FE"/>
    <w:rsid w:val="00C9061A"/>
    <w:rsid w:val="00C916CB"/>
    <w:rsid w:val="00C92138"/>
    <w:rsid w:val="00C9222F"/>
    <w:rsid w:val="00C92282"/>
    <w:rsid w:val="00C92F3C"/>
    <w:rsid w:val="00C930F9"/>
    <w:rsid w:val="00C933AD"/>
    <w:rsid w:val="00C93A48"/>
    <w:rsid w:val="00C96714"/>
    <w:rsid w:val="00C970DA"/>
    <w:rsid w:val="00CA0477"/>
    <w:rsid w:val="00CA24A9"/>
    <w:rsid w:val="00CA2543"/>
    <w:rsid w:val="00CA26F2"/>
    <w:rsid w:val="00CA54F0"/>
    <w:rsid w:val="00CA71FB"/>
    <w:rsid w:val="00CB6439"/>
    <w:rsid w:val="00CB6F47"/>
    <w:rsid w:val="00CC3A29"/>
    <w:rsid w:val="00CC3DB0"/>
    <w:rsid w:val="00CC57D5"/>
    <w:rsid w:val="00CC685F"/>
    <w:rsid w:val="00CC72BA"/>
    <w:rsid w:val="00CC75F6"/>
    <w:rsid w:val="00CD0CD3"/>
    <w:rsid w:val="00CD1069"/>
    <w:rsid w:val="00CD1824"/>
    <w:rsid w:val="00CD1F51"/>
    <w:rsid w:val="00CD2568"/>
    <w:rsid w:val="00CD31D7"/>
    <w:rsid w:val="00CD42B1"/>
    <w:rsid w:val="00CD479A"/>
    <w:rsid w:val="00CD547D"/>
    <w:rsid w:val="00CD68D5"/>
    <w:rsid w:val="00CD69B1"/>
    <w:rsid w:val="00CD799A"/>
    <w:rsid w:val="00CE1088"/>
    <w:rsid w:val="00CE19B8"/>
    <w:rsid w:val="00CE35BD"/>
    <w:rsid w:val="00CE4544"/>
    <w:rsid w:val="00CE49D6"/>
    <w:rsid w:val="00CE5486"/>
    <w:rsid w:val="00CE5870"/>
    <w:rsid w:val="00CE6B6B"/>
    <w:rsid w:val="00CE78DF"/>
    <w:rsid w:val="00CE7E1F"/>
    <w:rsid w:val="00CE7FD9"/>
    <w:rsid w:val="00CF1829"/>
    <w:rsid w:val="00CF3595"/>
    <w:rsid w:val="00CF36B0"/>
    <w:rsid w:val="00CF4767"/>
    <w:rsid w:val="00CF7CEC"/>
    <w:rsid w:val="00D02301"/>
    <w:rsid w:val="00D05A91"/>
    <w:rsid w:val="00D1412C"/>
    <w:rsid w:val="00D15562"/>
    <w:rsid w:val="00D16F14"/>
    <w:rsid w:val="00D17345"/>
    <w:rsid w:val="00D173EC"/>
    <w:rsid w:val="00D1742D"/>
    <w:rsid w:val="00D2236F"/>
    <w:rsid w:val="00D22ABE"/>
    <w:rsid w:val="00D234A8"/>
    <w:rsid w:val="00D24B90"/>
    <w:rsid w:val="00D25C2B"/>
    <w:rsid w:val="00D25DC6"/>
    <w:rsid w:val="00D25E1E"/>
    <w:rsid w:val="00D27CC0"/>
    <w:rsid w:val="00D300D4"/>
    <w:rsid w:val="00D32EB1"/>
    <w:rsid w:val="00D3690B"/>
    <w:rsid w:val="00D41B50"/>
    <w:rsid w:val="00D42AEE"/>
    <w:rsid w:val="00D4370B"/>
    <w:rsid w:val="00D4400F"/>
    <w:rsid w:val="00D4447E"/>
    <w:rsid w:val="00D45EB2"/>
    <w:rsid w:val="00D4656F"/>
    <w:rsid w:val="00D4671F"/>
    <w:rsid w:val="00D473B0"/>
    <w:rsid w:val="00D47E96"/>
    <w:rsid w:val="00D5021A"/>
    <w:rsid w:val="00D503C0"/>
    <w:rsid w:val="00D50657"/>
    <w:rsid w:val="00D516CA"/>
    <w:rsid w:val="00D51D75"/>
    <w:rsid w:val="00D537F0"/>
    <w:rsid w:val="00D53F04"/>
    <w:rsid w:val="00D54FC9"/>
    <w:rsid w:val="00D5718D"/>
    <w:rsid w:val="00D57489"/>
    <w:rsid w:val="00D57762"/>
    <w:rsid w:val="00D608CC"/>
    <w:rsid w:val="00D62BD9"/>
    <w:rsid w:val="00D6337E"/>
    <w:rsid w:val="00D65233"/>
    <w:rsid w:val="00D653F9"/>
    <w:rsid w:val="00D67A91"/>
    <w:rsid w:val="00D70815"/>
    <w:rsid w:val="00D71533"/>
    <w:rsid w:val="00D72669"/>
    <w:rsid w:val="00D745E5"/>
    <w:rsid w:val="00D7548C"/>
    <w:rsid w:val="00D75853"/>
    <w:rsid w:val="00D769E2"/>
    <w:rsid w:val="00D76AD2"/>
    <w:rsid w:val="00D770DE"/>
    <w:rsid w:val="00D84E4E"/>
    <w:rsid w:val="00D85593"/>
    <w:rsid w:val="00D85E6D"/>
    <w:rsid w:val="00D8651C"/>
    <w:rsid w:val="00D86C92"/>
    <w:rsid w:val="00D90EE7"/>
    <w:rsid w:val="00D91A1D"/>
    <w:rsid w:val="00D9294C"/>
    <w:rsid w:val="00D93C33"/>
    <w:rsid w:val="00DA0F2E"/>
    <w:rsid w:val="00DA14D7"/>
    <w:rsid w:val="00DA1BCF"/>
    <w:rsid w:val="00DA40A4"/>
    <w:rsid w:val="00DA515F"/>
    <w:rsid w:val="00DA5393"/>
    <w:rsid w:val="00DA61DC"/>
    <w:rsid w:val="00DA6E7B"/>
    <w:rsid w:val="00DA7122"/>
    <w:rsid w:val="00DB03D3"/>
    <w:rsid w:val="00DB0763"/>
    <w:rsid w:val="00DB077A"/>
    <w:rsid w:val="00DB0C9C"/>
    <w:rsid w:val="00DB1982"/>
    <w:rsid w:val="00DB2A64"/>
    <w:rsid w:val="00DB2A72"/>
    <w:rsid w:val="00DB2DE5"/>
    <w:rsid w:val="00DB537F"/>
    <w:rsid w:val="00DB580F"/>
    <w:rsid w:val="00DB5899"/>
    <w:rsid w:val="00DB5990"/>
    <w:rsid w:val="00DB6D9E"/>
    <w:rsid w:val="00DB7F62"/>
    <w:rsid w:val="00DC3E47"/>
    <w:rsid w:val="00DC44C7"/>
    <w:rsid w:val="00DC762A"/>
    <w:rsid w:val="00DD16D6"/>
    <w:rsid w:val="00DD1A0B"/>
    <w:rsid w:val="00DD2637"/>
    <w:rsid w:val="00DD2B90"/>
    <w:rsid w:val="00DD41C1"/>
    <w:rsid w:val="00DD6198"/>
    <w:rsid w:val="00DE1D42"/>
    <w:rsid w:val="00DE2D75"/>
    <w:rsid w:val="00DE3B0F"/>
    <w:rsid w:val="00DE4338"/>
    <w:rsid w:val="00DE5BAC"/>
    <w:rsid w:val="00DE70D7"/>
    <w:rsid w:val="00DF22FB"/>
    <w:rsid w:val="00DF318A"/>
    <w:rsid w:val="00DF3198"/>
    <w:rsid w:val="00DF52E5"/>
    <w:rsid w:val="00DF6274"/>
    <w:rsid w:val="00DF6348"/>
    <w:rsid w:val="00E00735"/>
    <w:rsid w:val="00E00C21"/>
    <w:rsid w:val="00E0291B"/>
    <w:rsid w:val="00E03BC6"/>
    <w:rsid w:val="00E04703"/>
    <w:rsid w:val="00E04BC4"/>
    <w:rsid w:val="00E07788"/>
    <w:rsid w:val="00E100C3"/>
    <w:rsid w:val="00E10E8C"/>
    <w:rsid w:val="00E11178"/>
    <w:rsid w:val="00E13E4F"/>
    <w:rsid w:val="00E15CA3"/>
    <w:rsid w:val="00E160C9"/>
    <w:rsid w:val="00E1633A"/>
    <w:rsid w:val="00E17876"/>
    <w:rsid w:val="00E201A6"/>
    <w:rsid w:val="00E20BAC"/>
    <w:rsid w:val="00E21C58"/>
    <w:rsid w:val="00E22428"/>
    <w:rsid w:val="00E224FE"/>
    <w:rsid w:val="00E226E1"/>
    <w:rsid w:val="00E24537"/>
    <w:rsid w:val="00E25F27"/>
    <w:rsid w:val="00E273F0"/>
    <w:rsid w:val="00E27531"/>
    <w:rsid w:val="00E3004C"/>
    <w:rsid w:val="00E32077"/>
    <w:rsid w:val="00E334B8"/>
    <w:rsid w:val="00E33602"/>
    <w:rsid w:val="00E350AC"/>
    <w:rsid w:val="00E36D49"/>
    <w:rsid w:val="00E37C56"/>
    <w:rsid w:val="00E40615"/>
    <w:rsid w:val="00E41C72"/>
    <w:rsid w:val="00E42592"/>
    <w:rsid w:val="00E43073"/>
    <w:rsid w:val="00E430CB"/>
    <w:rsid w:val="00E43246"/>
    <w:rsid w:val="00E437A3"/>
    <w:rsid w:val="00E44601"/>
    <w:rsid w:val="00E45F87"/>
    <w:rsid w:val="00E47A69"/>
    <w:rsid w:val="00E51C1D"/>
    <w:rsid w:val="00E53BC2"/>
    <w:rsid w:val="00E56E06"/>
    <w:rsid w:val="00E57EA8"/>
    <w:rsid w:val="00E605D3"/>
    <w:rsid w:val="00E61F90"/>
    <w:rsid w:val="00E63768"/>
    <w:rsid w:val="00E64692"/>
    <w:rsid w:val="00E666EC"/>
    <w:rsid w:val="00E70FDB"/>
    <w:rsid w:val="00E71495"/>
    <w:rsid w:val="00E72C54"/>
    <w:rsid w:val="00E749B7"/>
    <w:rsid w:val="00E75590"/>
    <w:rsid w:val="00E77F58"/>
    <w:rsid w:val="00E80D59"/>
    <w:rsid w:val="00E81034"/>
    <w:rsid w:val="00E81F22"/>
    <w:rsid w:val="00E83182"/>
    <w:rsid w:val="00E83A12"/>
    <w:rsid w:val="00E84081"/>
    <w:rsid w:val="00E85D69"/>
    <w:rsid w:val="00E8784C"/>
    <w:rsid w:val="00E87A59"/>
    <w:rsid w:val="00E931F1"/>
    <w:rsid w:val="00E934FC"/>
    <w:rsid w:val="00E9370C"/>
    <w:rsid w:val="00E94129"/>
    <w:rsid w:val="00E95051"/>
    <w:rsid w:val="00E95260"/>
    <w:rsid w:val="00E965B4"/>
    <w:rsid w:val="00EA2CCA"/>
    <w:rsid w:val="00EA3877"/>
    <w:rsid w:val="00EA4D14"/>
    <w:rsid w:val="00EA5D3A"/>
    <w:rsid w:val="00EA6BD8"/>
    <w:rsid w:val="00EB00BE"/>
    <w:rsid w:val="00EB0C96"/>
    <w:rsid w:val="00EB0E09"/>
    <w:rsid w:val="00EB17EE"/>
    <w:rsid w:val="00EB2F07"/>
    <w:rsid w:val="00EB3E15"/>
    <w:rsid w:val="00EB451C"/>
    <w:rsid w:val="00EB48E2"/>
    <w:rsid w:val="00EB574F"/>
    <w:rsid w:val="00EB5BA3"/>
    <w:rsid w:val="00EC01C0"/>
    <w:rsid w:val="00EC332B"/>
    <w:rsid w:val="00EC43EB"/>
    <w:rsid w:val="00EC49CD"/>
    <w:rsid w:val="00EC6D09"/>
    <w:rsid w:val="00EC720A"/>
    <w:rsid w:val="00EC7A00"/>
    <w:rsid w:val="00EC7E6D"/>
    <w:rsid w:val="00ED0D0C"/>
    <w:rsid w:val="00ED3131"/>
    <w:rsid w:val="00ED3E09"/>
    <w:rsid w:val="00ED57D6"/>
    <w:rsid w:val="00ED5F1D"/>
    <w:rsid w:val="00ED6DC0"/>
    <w:rsid w:val="00ED7F76"/>
    <w:rsid w:val="00EE1DC5"/>
    <w:rsid w:val="00EE1E18"/>
    <w:rsid w:val="00EE3581"/>
    <w:rsid w:val="00EE37EC"/>
    <w:rsid w:val="00EE3FED"/>
    <w:rsid w:val="00EE40A8"/>
    <w:rsid w:val="00EE42D3"/>
    <w:rsid w:val="00EE478F"/>
    <w:rsid w:val="00EE61AA"/>
    <w:rsid w:val="00EE7FAA"/>
    <w:rsid w:val="00EF051A"/>
    <w:rsid w:val="00EF13C5"/>
    <w:rsid w:val="00EF2E62"/>
    <w:rsid w:val="00EF3AFA"/>
    <w:rsid w:val="00EF6324"/>
    <w:rsid w:val="00EF7A51"/>
    <w:rsid w:val="00EF7B4E"/>
    <w:rsid w:val="00F00301"/>
    <w:rsid w:val="00F01599"/>
    <w:rsid w:val="00F015F6"/>
    <w:rsid w:val="00F0285E"/>
    <w:rsid w:val="00F02863"/>
    <w:rsid w:val="00F03107"/>
    <w:rsid w:val="00F06F24"/>
    <w:rsid w:val="00F11A28"/>
    <w:rsid w:val="00F13F53"/>
    <w:rsid w:val="00F14EA8"/>
    <w:rsid w:val="00F16466"/>
    <w:rsid w:val="00F205B7"/>
    <w:rsid w:val="00F228A4"/>
    <w:rsid w:val="00F22BC5"/>
    <w:rsid w:val="00F258C9"/>
    <w:rsid w:val="00F26CB8"/>
    <w:rsid w:val="00F26EAC"/>
    <w:rsid w:val="00F278B8"/>
    <w:rsid w:val="00F27DF5"/>
    <w:rsid w:val="00F30488"/>
    <w:rsid w:val="00F311A6"/>
    <w:rsid w:val="00F32591"/>
    <w:rsid w:val="00F33E83"/>
    <w:rsid w:val="00F3404B"/>
    <w:rsid w:val="00F35543"/>
    <w:rsid w:val="00F355FE"/>
    <w:rsid w:val="00F36748"/>
    <w:rsid w:val="00F438E0"/>
    <w:rsid w:val="00F45791"/>
    <w:rsid w:val="00F46101"/>
    <w:rsid w:val="00F50A86"/>
    <w:rsid w:val="00F51AD7"/>
    <w:rsid w:val="00F51E34"/>
    <w:rsid w:val="00F52457"/>
    <w:rsid w:val="00F52861"/>
    <w:rsid w:val="00F5423D"/>
    <w:rsid w:val="00F5468A"/>
    <w:rsid w:val="00F55D60"/>
    <w:rsid w:val="00F5719F"/>
    <w:rsid w:val="00F609F3"/>
    <w:rsid w:val="00F611F8"/>
    <w:rsid w:val="00F635BC"/>
    <w:rsid w:val="00F64816"/>
    <w:rsid w:val="00F65A9A"/>
    <w:rsid w:val="00F65AD2"/>
    <w:rsid w:val="00F65BBB"/>
    <w:rsid w:val="00F66FA5"/>
    <w:rsid w:val="00F705A5"/>
    <w:rsid w:val="00F70CAE"/>
    <w:rsid w:val="00F70D96"/>
    <w:rsid w:val="00F71790"/>
    <w:rsid w:val="00F729BE"/>
    <w:rsid w:val="00F74051"/>
    <w:rsid w:val="00F74E10"/>
    <w:rsid w:val="00F80ED6"/>
    <w:rsid w:val="00F821D8"/>
    <w:rsid w:val="00F82568"/>
    <w:rsid w:val="00F82B1A"/>
    <w:rsid w:val="00F8412E"/>
    <w:rsid w:val="00F858B6"/>
    <w:rsid w:val="00F86030"/>
    <w:rsid w:val="00F86E4A"/>
    <w:rsid w:val="00F904DD"/>
    <w:rsid w:val="00F92D15"/>
    <w:rsid w:val="00F9342E"/>
    <w:rsid w:val="00F953CF"/>
    <w:rsid w:val="00F95E89"/>
    <w:rsid w:val="00F968A4"/>
    <w:rsid w:val="00F97184"/>
    <w:rsid w:val="00F973CE"/>
    <w:rsid w:val="00F97D86"/>
    <w:rsid w:val="00FA1F06"/>
    <w:rsid w:val="00FA29A5"/>
    <w:rsid w:val="00FA2C6C"/>
    <w:rsid w:val="00FA451C"/>
    <w:rsid w:val="00FA5018"/>
    <w:rsid w:val="00FA554F"/>
    <w:rsid w:val="00FB05A1"/>
    <w:rsid w:val="00FB08B4"/>
    <w:rsid w:val="00FB1C2E"/>
    <w:rsid w:val="00FB2D4F"/>
    <w:rsid w:val="00FB3568"/>
    <w:rsid w:val="00FB47A8"/>
    <w:rsid w:val="00FB6E7C"/>
    <w:rsid w:val="00FB79F6"/>
    <w:rsid w:val="00FC048D"/>
    <w:rsid w:val="00FC16A0"/>
    <w:rsid w:val="00FC30A4"/>
    <w:rsid w:val="00FC47AF"/>
    <w:rsid w:val="00FC5CC9"/>
    <w:rsid w:val="00FC619E"/>
    <w:rsid w:val="00FC679B"/>
    <w:rsid w:val="00FC7155"/>
    <w:rsid w:val="00FD3E07"/>
    <w:rsid w:val="00FD3E0F"/>
    <w:rsid w:val="00FD5559"/>
    <w:rsid w:val="00FD6768"/>
    <w:rsid w:val="00FD69DA"/>
    <w:rsid w:val="00FE17EE"/>
    <w:rsid w:val="00FE2298"/>
    <w:rsid w:val="00FE2B3D"/>
    <w:rsid w:val="00FE2EB7"/>
    <w:rsid w:val="00FE4AB3"/>
    <w:rsid w:val="00FE7597"/>
    <w:rsid w:val="00FF3B3D"/>
    <w:rsid w:val="00FF3FF7"/>
    <w:rsid w:val="00FF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63ABFF"/>
  <w15:chartTrackingRefBased/>
  <w15:docId w15:val="{2F2BF8C5-24CF-45C9-AF7E-B933A1DE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color w:val="262626"/>
        <w:sz w:val="18"/>
        <w:szCs w:val="18"/>
        <w:lang w:val="en-US" w:eastAsia="zh-CN"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footnote text" w:semiHidden="1"/>
    <w:lsdException w:name="header" w:uiPriority="99" w:qFormat="1"/>
    <w:lsdException w:name="footer" w:uiPriority="99" w:qFormat="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lsdException w:name="Strong" w:semiHidden="1"/>
    <w:lsdException w:name="Emphasis" w:qFormat="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C44C7"/>
    <w:pPr>
      <w:widowControl w:val="0"/>
      <w:adjustRightInd w:val="0"/>
      <w:snapToGrid w:val="0"/>
      <w:spacing w:before="240" w:after="72"/>
      <w:ind w:leftChars="50" w:left="50"/>
      <w:jc w:val="both"/>
    </w:pPr>
    <w:rPr>
      <w:sz w:val="21"/>
    </w:rPr>
  </w:style>
  <w:style w:type="paragraph" w:styleId="1">
    <w:name w:val="heading 1"/>
    <w:aliases w:val="封面-产品官方名称"/>
    <w:next w:val="a1"/>
    <w:qFormat/>
    <w:rsid w:val="00E83182"/>
    <w:pPr>
      <w:keepNext/>
      <w:keepLines/>
      <w:adjustRightInd w:val="0"/>
      <w:snapToGrid w:val="0"/>
      <w:spacing w:before="120" w:after="120"/>
      <w:jc w:val="center"/>
      <w:outlineLvl w:val="0"/>
    </w:pPr>
    <w:rPr>
      <w:b/>
      <w:bCs/>
      <w:color w:val="0D0D0D" w:themeColor="text1" w:themeTint="F2"/>
      <w:kern w:val="44"/>
      <w:sz w:val="52"/>
      <w:szCs w:val="44"/>
    </w:rPr>
  </w:style>
  <w:style w:type="paragraph" w:styleId="2">
    <w:name w:val="heading 2"/>
    <w:next w:val="a1"/>
    <w:qFormat/>
    <w:rsid w:val="00E83182"/>
    <w:pPr>
      <w:keepNext/>
      <w:keepLines/>
      <w:numPr>
        <w:numId w:val="17"/>
      </w:numPr>
      <w:adjustRightInd w:val="0"/>
      <w:snapToGrid w:val="0"/>
      <w:spacing w:before="480" w:after="240"/>
      <w:outlineLvl w:val="1"/>
    </w:pPr>
    <w:rPr>
      <w:b/>
      <w:bCs/>
      <w:color w:val="0D0D0D"/>
      <w:kern w:val="2"/>
      <w:sz w:val="44"/>
      <w:szCs w:val="36"/>
    </w:rPr>
  </w:style>
  <w:style w:type="paragraph" w:styleId="3">
    <w:name w:val="heading 3"/>
    <w:next w:val="a1"/>
    <w:qFormat/>
    <w:rsid w:val="00C223C3"/>
    <w:pPr>
      <w:keepNext/>
      <w:keepLines/>
      <w:adjustRightInd w:val="0"/>
      <w:snapToGrid w:val="0"/>
      <w:spacing w:before="240" w:after="120"/>
      <w:ind w:leftChars="50" w:left="50"/>
      <w:outlineLvl w:val="2"/>
    </w:pPr>
    <w:rPr>
      <w:b/>
      <w:bCs/>
      <w:color w:val="C00000"/>
      <w:kern w:val="2"/>
      <w:sz w:val="32"/>
      <w:szCs w:val="32"/>
    </w:rPr>
  </w:style>
  <w:style w:type="paragraph" w:styleId="4">
    <w:name w:val="heading 4"/>
    <w:next w:val="a1"/>
    <w:link w:val="4Char"/>
    <w:qFormat/>
    <w:rsid w:val="00C223C3"/>
    <w:pPr>
      <w:keepNext/>
      <w:keepLines/>
      <w:adjustRightInd w:val="0"/>
      <w:snapToGrid w:val="0"/>
      <w:spacing w:before="240" w:after="120"/>
      <w:ind w:leftChars="50" w:left="50"/>
      <w:outlineLvl w:val="3"/>
    </w:pPr>
    <w:rPr>
      <w:rFonts w:cstheme="majorBidi"/>
      <w:b/>
      <w:bCs/>
      <w:kern w:val="2"/>
      <w:sz w:val="28"/>
      <w:szCs w:val="28"/>
    </w:rPr>
  </w:style>
  <w:style w:type="paragraph" w:styleId="9">
    <w:name w:val="heading 9"/>
    <w:basedOn w:val="a1"/>
    <w:next w:val="a1"/>
    <w:link w:val="9Char"/>
    <w:uiPriority w:val="99"/>
    <w:semiHidden/>
    <w:qFormat/>
    <w:rsid w:val="002376BB"/>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标题 4 Char"/>
    <w:basedOn w:val="a2"/>
    <w:link w:val="4"/>
    <w:rsid w:val="00C223C3"/>
    <w:rPr>
      <w:rFonts w:cstheme="majorBidi"/>
      <w:b/>
      <w:bCs/>
      <w:kern w:val="2"/>
      <w:sz w:val="28"/>
      <w:szCs w:val="28"/>
    </w:rPr>
  </w:style>
  <w:style w:type="paragraph" w:styleId="a5">
    <w:name w:val="Block Text"/>
    <w:next w:val="a1"/>
    <w:semiHidden/>
    <w:rsid w:val="008E00E3"/>
    <w:pPr>
      <w:adjustRightInd w:val="0"/>
      <w:snapToGrid w:val="0"/>
      <w:spacing w:before="120" w:after="120"/>
      <w:jc w:val="center"/>
    </w:pPr>
    <w:rPr>
      <w:b/>
      <w:color w:val="171717" w:themeColor="background2" w:themeShade="1A"/>
      <w:kern w:val="2"/>
      <w:sz w:val="48"/>
      <w:szCs w:val="24"/>
    </w:rPr>
  </w:style>
  <w:style w:type="paragraph" w:customStyle="1" w:styleId="-0">
    <w:name w:val="封面-文档类型"/>
    <w:next w:val="a1"/>
    <w:uiPriority w:val="1"/>
    <w:qFormat/>
    <w:rsid w:val="00791FE5"/>
    <w:pPr>
      <w:adjustRightInd w:val="0"/>
      <w:snapToGrid w:val="0"/>
      <w:spacing w:before="480" w:after="120"/>
      <w:jc w:val="center"/>
    </w:pPr>
    <w:rPr>
      <w:b/>
      <w:color w:val="2B2B2B"/>
      <w:kern w:val="2"/>
      <w:sz w:val="36"/>
      <w:szCs w:val="24"/>
    </w:rPr>
  </w:style>
  <w:style w:type="paragraph" w:customStyle="1" w:styleId="-1">
    <w:name w:val="封面-版权"/>
    <w:next w:val="a1"/>
    <w:uiPriority w:val="1"/>
    <w:qFormat/>
    <w:rsid w:val="00872105"/>
    <w:pPr>
      <w:adjustRightInd w:val="0"/>
      <w:snapToGrid w:val="0"/>
      <w:spacing w:before="120" w:after="120"/>
      <w:jc w:val="center"/>
    </w:pPr>
    <w:rPr>
      <w:color w:val="171717" w:themeColor="background2" w:themeShade="1A"/>
      <w:kern w:val="2"/>
      <w:sz w:val="21"/>
      <w:szCs w:val="24"/>
    </w:rPr>
  </w:style>
  <w:style w:type="paragraph" w:customStyle="1" w:styleId="a6">
    <w:name w:val="图片"/>
    <w:next w:val="a1"/>
    <w:qFormat/>
    <w:rsid w:val="00565942"/>
    <w:pPr>
      <w:adjustRightInd w:val="0"/>
      <w:snapToGrid w:val="0"/>
      <w:spacing w:before="240" w:after="120"/>
      <w:jc w:val="center"/>
    </w:pPr>
    <w:rPr>
      <w:color w:val="171717" w:themeColor="background2" w:themeShade="1A"/>
      <w:kern w:val="2"/>
      <w:sz w:val="21"/>
      <w:szCs w:val="24"/>
    </w:rPr>
  </w:style>
  <w:style w:type="table" w:styleId="a7">
    <w:name w:val="Table Grid"/>
    <w:aliases w:val="首行有底纹"/>
    <w:basedOn w:val="a3"/>
    <w:uiPriority w:val="39"/>
    <w:rsid w:val="00C54736"/>
    <w:pPr>
      <w:widowControl w:val="0"/>
      <w:tabs>
        <w:tab w:val="left" w:pos="1701"/>
      </w:tabs>
      <w:jc w:val="both"/>
    </w:pPr>
    <w:rPr>
      <w:sz w:val="21"/>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paragraph" w:customStyle="1" w:styleId="a8">
    <w:name w:val="目录"/>
    <w:basedOn w:val="a1"/>
    <w:next w:val="a1"/>
    <w:semiHidden/>
    <w:rsid w:val="000D76F1"/>
    <w:pPr>
      <w:pageBreakBefore/>
      <w:spacing w:before="600" w:after="360" w:line="480" w:lineRule="auto"/>
      <w:jc w:val="center"/>
    </w:pPr>
    <w:rPr>
      <w:rFonts w:eastAsia="楷体_GB2312"/>
      <w:spacing w:val="200"/>
      <w:sz w:val="36"/>
      <w:szCs w:val="32"/>
    </w:rPr>
  </w:style>
  <w:style w:type="paragraph" w:styleId="a9">
    <w:name w:val="Normal Indent"/>
    <w:basedOn w:val="a1"/>
    <w:semiHidden/>
    <w:rsid w:val="00476705"/>
    <w:pPr>
      <w:ind w:firstLineChars="200" w:firstLine="420"/>
    </w:pPr>
  </w:style>
  <w:style w:type="paragraph" w:styleId="10">
    <w:name w:val="toc 1"/>
    <w:basedOn w:val="a1"/>
    <w:next w:val="a1"/>
    <w:autoRedefine/>
    <w:uiPriority w:val="39"/>
    <w:semiHidden/>
    <w:rsid w:val="009A3E20"/>
    <w:pPr>
      <w:spacing w:before="120"/>
      <w:jc w:val="left"/>
    </w:pPr>
    <w:rPr>
      <w:rFonts w:ascii="Calibri" w:hAnsi="Calibri"/>
      <w:b/>
      <w:bCs/>
      <w:i/>
      <w:iCs/>
      <w:sz w:val="24"/>
    </w:rPr>
  </w:style>
  <w:style w:type="paragraph" w:styleId="aa">
    <w:name w:val="footer"/>
    <w:link w:val="Char"/>
    <w:uiPriority w:val="99"/>
    <w:qFormat/>
    <w:rsid w:val="00B30A02"/>
    <w:pPr>
      <w:adjustRightInd w:val="0"/>
      <w:snapToGrid w:val="0"/>
      <w:spacing w:before="240"/>
      <w:jc w:val="center"/>
    </w:pPr>
    <w:rPr>
      <w:color w:val="171717" w:themeColor="background2" w:themeShade="1A"/>
      <w:sz w:val="21"/>
    </w:rPr>
  </w:style>
  <w:style w:type="paragraph" w:customStyle="1" w:styleId="-">
    <w:name w:val="封面-产品中文描述"/>
    <w:next w:val="a1"/>
    <w:uiPriority w:val="1"/>
    <w:rsid w:val="00E83182"/>
    <w:pPr>
      <w:numPr>
        <w:numId w:val="9"/>
      </w:numPr>
      <w:adjustRightInd w:val="0"/>
      <w:snapToGrid w:val="0"/>
      <w:spacing w:before="120" w:after="120"/>
      <w:jc w:val="center"/>
    </w:pPr>
    <w:rPr>
      <w:b/>
      <w:spacing w:val="20"/>
      <w:kern w:val="2"/>
      <w:sz w:val="52"/>
      <w:szCs w:val="44"/>
    </w:rPr>
  </w:style>
  <w:style w:type="paragraph" w:styleId="20">
    <w:name w:val="toc 2"/>
    <w:basedOn w:val="a1"/>
    <w:next w:val="a1"/>
    <w:autoRedefine/>
    <w:semiHidden/>
    <w:rsid w:val="000D76F1"/>
    <w:pPr>
      <w:spacing w:before="120"/>
      <w:ind w:left="210"/>
      <w:jc w:val="left"/>
    </w:pPr>
    <w:rPr>
      <w:rFonts w:ascii="Calibri" w:hAnsi="Calibri"/>
      <w:b/>
      <w:bCs/>
      <w:sz w:val="22"/>
      <w:szCs w:val="22"/>
    </w:rPr>
  </w:style>
  <w:style w:type="paragraph" w:styleId="30">
    <w:name w:val="toc 3"/>
    <w:basedOn w:val="a1"/>
    <w:next w:val="a1"/>
    <w:autoRedefine/>
    <w:semiHidden/>
    <w:rsid w:val="000D76F1"/>
    <w:pPr>
      <w:ind w:left="420"/>
      <w:jc w:val="left"/>
    </w:pPr>
    <w:rPr>
      <w:rFonts w:ascii="Calibri" w:hAnsi="Calibri"/>
      <w:sz w:val="20"/>
      <w:szCs w:val="20"/>
    </w:rPr>
  </w:style>
  <w:style w:type="character" w:styleId="ab">
    <w:name w:val="annotation reference"/>
    <w:semiHidden/>
    <w:rsid w:val="000D76F1"/>
    <w:rPr>
      <w:sz w:val="21"/>
      <w:szCs w:val="21"/>
    </w:rPr>
  </w:style>
  <w:style w:type="paragraph" w:customStyle="1" w:styleId="a">
    <w:name w:val="警告"/>
    <w:basedOn w:val="a0"/>
    <w:next w:val="a1"/>
    <w:semiHidden/>
    <w:rsid w:val="000D76F1"/>
    <w:pPr>
      <w:numPr>
        <w:numId w:val="1"/>
      </w:numPr>
      <w:shd w:val="clear" w:color="auto" w:fill="FFD1D1"/>
    </w:pPr>
  </w:style>
  <w:style w:type="paragraph" w:customStyle="1" w:styleId="a0">
    <w:name w:val="建议"/>
    <w:basedOn w:val="a1"/>
    <w:next w:val="a1"/>
    <w:semiHidden/>
    <w:rsid w:val="006576C2"/>
    <w:pPr>
      <w:numPr>
        <w:numId w:val="2"/>
      </w:numPr>
      <w:shd w:val="clear" w:color="auto" w:fill="D1FFD1"/>
      <w:spacing w:beforeLines="100" w:before="312" w:afterLines="100" w:after="312"/>
    </w:pPr>
    <w:rPr>
      <w:rFonts w:eastAsia="楷体_GB2312"/>
      <w:szCs w:val="21"/>
    </w:rPr>
  </w:style>
  <w:style w:type="paragraph" w:styleId="ac">
    <w:name w:val="Document Map"/>
    <w:basedOn w:val="a1"/>
    <w:semiHidden/>
    <w:rsid w:val="000D76F1"/>
    <w:pPr>
      <w:shd w:val="clear" w:color="auto" w:fill="000080"/>
    </w:pPr>
  </w:style>
  <w:style w:type="paragraph" w:styleId="ad">
    <w:name w:val="annotation text"/>
    <w:basedOn w:val="a1"/>
    <w:semiHidden/>
    <w:rsid w:val="000D76F1"/>
    <w:pPr>
      <w:jc w:val="left"/>
    </w:pPr>
  </w:style>
  <w:style w:type="paragraph" w:styleId="ae">
    <w:name w:val="annotation subject"/>
    <w:basedOn w:val="ad"/>
    <w:next w:val="ad"/>
    <w:semiHidden/>
    <w:rsid w:val="000D76F1"/>
    <w:rPr>
      <w:b/>
      <w:bCs/>
    </w:rPr>
  </w:style>
  <w:style w:type="paragraph" w:styleId="af">
    <w:name w:val="Balloon Text"/>
    <w:basedOn w:val="a1"/>
    <w:semiHidden/>
    <w:rsid w:val="000D76F1"/>
  </w:style>
  <w:style w:type="paragraph" w:styleId="af0">
    <w:name w:val="header"/>
    <w:link w:val="Char0"/>
    <w:uiPriority w:val="99"/>
    <w:qFormat/>
    <w:rsid w:val="00A12496"/>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rPr>
  </w:style>
  <w:style w:type="character" w:styleId="af1">
    <w:name w:val="Hyperlink"/>
    <w:uiPriority w:val="99"/>
    <w:rsid w:val="009A15D1"/>
    <w:rPr>
      <w:color w:val="0000FF"/>
      <w:u w:val="single"/>
    </w:rPr>
  </w:style>
  <w:style w:type="character" w:customStyle="1" w:styleId="Char">
    <w:name w:val="页脚 Char"/>
    <w:basedOn w:val="a2"/>
    <w:link w:val="aa"/>
    <w:uiPriority w:val="99"/>
    <w:rsid w:val="00B30A02"/>
    <w:rPr>
      <w:color w:val="171717" w:themeColor="background2" w:themeShade="1A"/>
      <w:sz w:val="21"/>
    </w:rPr>
  </w:style>
  <w:style w:type="paragraph" w:styleId="40">
    <w:name w:val="toc 4"/>
    <w:basedOn w:val="a1"/>
    <w:next w:val="a1"/>
    <w:autoRedefine/>
    <w:semiHidden/>
    <w:rsid w:val="007116B0"/>
    <w:pPr>
      <w:ind w:left="630"/>
      <w:jc w:val="left"/>
    </w:pPr>
    <w:rPr>
      <w:rFonts w:ascii="Calibri" w:hAnsi="Calibri"/>
      <w:sz w:val="20"/>
      <w:szCs w:val="20"/>
    </w:rPr>
  </w:style>
  <w:style w:type="paragraph" w:styleId="af2">
    <w:name w:val="Plain Text"/>
    <w:basedOn w:val="a1"/>
    <w:semiHidden/>
    <w:rsid w:val="00EC332B"/>
    <w:pPr>
      <w:widowControl/>
      <w:jc w:val="left"/>
    </w:pPr>
    <w:rPr>
      <w:rFonts w:ascii="宋体" w:hAnsi="Courier New"/>
      <w:szCs w:val="20"/>
    </w:rPr>
  </w:style>
  <w:style w:type="paragraph" w:styleId="5">
    <w:name w:val="toc 5"/>
    <w:basedOn w:val="a1"/>
    <w:next w:val="a1"/>
    <w:autoRedefine/>
    <w:semiHidden/>
    <w:rsid w:val="007116B0"/>
    <w:pPr>
      <w:ind w:left="840"/>
      <w:jc w:val="left"/>
    </w:pPr>
    <w:rPr>
      <w:rFonts w:ascii="Calibri" w:hAnsi="Calibri"/>
      <w:sz w:val="20"/>
      <w:szCs w:val="20"/>
    </w:rPr>
  </w:style>
  <w:style w:type="paragraph" w:styleId="6">
    <w:name w:val="toc 6"/>
    <w:basedOn w:val="a1"/>
    <w:next w:val="a1"/>
    <w:autoRedefine/>
    <w:semiHidden/>
    <w:rsid w:val="007116B0"/>
    <w:pPr>
      <w:ind w:left="1050"/>
      <w:jc w:val="left"/>
    </w:pPr>
    <w:rPr>
      <w:rFonts w:ascii="Calibri" w:hAnsi="Calibri"/>
      <w:sz w:val="20"/>
      <w:szCs w:val="20"/>
    </w:rPr>
  </w:style>
  <w:style w:type="paragraph" w:styleId="7">
    <w:name w:val="toc 7"/>
    <w:basedOn w:val="a1"/>
    <w:next w:val="a1"/>
    <w:autoRedefine/>
    <w:semiHidden/>
    <w:rsid w:val="007116B0"/>
    <w:pPr>
      <w:ind w:left="1260"/>
      <w:jc w:val="left"/>
    </w:pPr>
    <w:rPr>
      <w:rFonts w:ascii="Calibri" w:hAnsi="Calibri"/>
      <w:sz w:val="20"/>
      <w:szCs w:val="20"/>
    </w:rPr>
  </w:style>
  <w:style w:type="paragraph" w:styleId="8">
    <w:name w:val="toc 8"/>
    <w:basedOn w:val="a1"/>
    <w:next w:val="a1"/>
    <w:autoRedefine/>
    <w:semiHidden/>
    <w:rsid w:val="007116B0"/>
    <w:pPr>
      <w:ind w:left="1470"/>
      <w:jc w:val="left"/>
    </w:pPr>
    <w:rPr>
      <w:rFonts w:ascii="Calibri" w:hAnsi="Calibri"/>
      <w:sz w:val="20"/>
      <w:szCs w:val="20"/>
    </w:rPr>
  </w:style>
  <w:style w:type="paragraph" w:styleId="90">
    <w:name w:val="toc 9"/>
    <w:basedOn w:val="a1"/>
    <w:next w:val="a1"/>
    <w:autoRedefine/>
    <w:semiHidden/>
    <w:rsid w:val="007116B0"/>
    <w:pPr>
      <w:ind w:left="1680"/>
      <w:jc w:val="left"/>
    </w:pPr>
    <w:rPr>
      <w:rFonts w:ascii="Calibri" w:hAnsi="Calibri"/>
      <w:sz w:val="20"/>
      <w:szCs w:val="20"/>
    </w:rPr>
  </w:style>
  <w:style w:type="paragraph" w:styleId="af3">
    <w:name w:val="Normal (Web)"/>
    <w:basedOn w:val="a1"/>
    <w:uiPriority w:val="99"/>
    <w:semiHidden/>
    <w:rsid w:val="006E1189"/>
    <w:pPr>
      <w:widowControl/>
      <w:spacing w:before="100" w:beforeAutospacing="1" w:after="100" w:afterAutospacing="1"/>
      <w:jc w:val="left"/>
    </w:pPr>
    <w:rPr>
      <w:rFonts w:ascii="宋体" w:hAnsi="宋体" w:cs="宋体"/>
      <w:sz w:val="24"/>
    </w:rPr>
  </w:style>
  <w:style w:type="character" w:styleId="af4">
    <w:name w:val="Emphasis"/>
    <w:semiHidden/>
    <w:qFormat/>
    <w:rsid w:val="00DA7122"/>
    <w:rPr>
      <w:i/>
      <w:iCs/>
    </w:rPr>
  </w:style>
  <w:style w:type="paragraph" w:styleId="af5">
    <w:name w:val="Subtitle"/>
    <w:basedOn w:val="a1"/>
    <w:next w:val="a1"/>
    <w:link w:val="Char1"/>
    <w:semiHidden/>
    <w:qFormat/>
    <w:rsid w:val="00DA7122"/>
    <w:pPr>
      <w:spacing w:after="60" w:line="312" w:lineRule="auto"/>
      <w:jc w:val="center"/>
      <w:outlineLvl w:val="1"/>
    </w:pPr>
    <w:rPr>
      <w:rFonts w:ascii="Calibri Light" w:hAnsi="Calibri Light"/>
      <w:b/>
      <w:bCs/>
      <w:kern w:val="28"/>
      <w:sz w:val="32"/>
      <w:szCs w:val="32"/>
    </w:rPr>
  </w:style>
  <w:style w:type="character" w:customStyle="1" w:styleId="Char1">
    <w:name w:val="副标题 Char"/>
    <w:link w:val="af5"/>
    <w:semiHidden/>
    <w:rsid w:val="006576C2"/>
    <w:rPr>
      <w:rFonts w:ascii="Calibri Light" w:eastAsia="微软雅黑" w:hAnsi="Calibri Light"/>
      <w:b/>
      <w:bCs/>
      <w:color w:val="171717" w:themeColor="background2" w:themeShade="1A"/>
      <w:kern w:val="28"/>
      <w:sz w:val="32"/>
      <w:szCs w:val="32"/>
    </w:rPr>
  </w:style>
  <w:style w:type="table" w:customStyle="1" w:styleId="af6">
    <w:name w:val="首行底纹"/>
    <w:basedOn w:val="a3"/>
    <w:rsid w:val="00ED5F1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7">
    <w:name w:val="表格正文"/>
    <w:uiPriority w:val="1"/>
    <w:qFormat/>
    <w:rsid w:val="00D4656F"/>
    <w:pPr>
      <w:adjustRightInd w:val="0"/>
      <w:snapToGrid w:val="0"/>
      <w:spacing w:before="120" w:after="120"/>
      <w:ind w:left="108" w:right="108"/>
    </w:pPr>
    <w:rPr>
      <w:color w:val="171717" w:themeColor="background2" w:themeShade="1A"/>
      <w:kern w:val="2"/>
      <w:sz w:val="21"/>
      <w:szCs w:val="24"/>
    </w:rPr>
  </w:style>
  <w:style w:type="paragraph" w:customStyle="1" w:styleId="af8">
    <w:name w:val="表格标题"/>
    <w:basedOn w:val="af7"/>
    <w:next w:val="af7"/>
    <w:uiPriority w:val="1"/>
    <w:qFormat/>
    <w:rsid w:val="006C5E1C"/>
    <w:rPr>
      <w:b/>
      <w:bCs/>
      <w:color w:val="0D0D0D" w:themeColor="text1" w:themeTint="F2"/>
      <w:kern w:val="44"/>
      <w:szCs w:val="44"/>
    </w:rPr>
  </w:style>
  <w:style w:type="character" w:customStyle="1" w:styleId="Char0">
    <w:name w:val="页眉 Char"/>
    <w:basedOn w:val="a2"/>
    <w:link w:val="af0"/>
    <w:uiPriority w:val="99"/>
    <w:rsid w:val="0052051A"/>
    <w:rPr>
      <w:color w:val="171717" w:themeColor="background2" w:themeShade="1A"/>
      <w:kern w:val="2"/>
      <w:sz w:val="21"/>
    </w:rPr>
  </w:style>
  <w:style w:type="table" w:styleId="31">
    <w:name w:val="Table Classic 3"/>
    <w:basedOn w:val="a3"/>
    <w:rsid w:val="00FE17EE"/>
    <w:pPr>
      <w:widowControl w:val="0"/>
      <w:adjustRightInd w:val="0"/>
      <w:snapToGrid w:val="0"/>
      <w:spacing w:before="72" w:after="24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Vxyxy1">
    <w:name w:val="封面-文档版本（Vx.y，x.y为带1位小数的数字）"/>
    <w:next w:val="a1"/>
    <w:uiPriority w:val="1"/>
    <w:qFormat/>
    <w:rsid w:val="00C0683A"/>
    <w:pPr>
      <w:widowControl w:val="0"/>
      <w:adjustRightInd w:val="0"/>
      <w:snapToGrid w:val="0"/>
      <w:jc w:val="center"/>
    </w:pPr>
    <w:rPr>
      <w:b/>
      <w:color w:val="2B2B2B"/>
      <w:kern w:val="2"/>
      <w:sz w:val="36"/>
      <w:szCs w:val="24"/>
    </w:rPr>
  </w:style>
  <w:style w:type="paragraph" w:customStyle="1" w:styleId="List">
    <w:name w:val="表格List"/>
    <w:uiPriority w:val="1"/>
    <w:qFormat/>
    <w:rsid w:val="00CE7FD9"/>
    <w:pPr>
      <w:numPr>
        <w:numId w:val="4"/>
      </w:numPr>
      <w:autoSpaceDE w:val="0"/>
      <w:autoSpaceDN w:val="0"/>
      <w:adjustRightInd w:val="0"/>
      <w:snapToGrid w:val="0"/>
      <w:spacing w:before="72" w:after="72"/>
      <w:ind w:right="91"/>
      <w:textAlignment w:val="baseline"/>
    </w:pPr>
    <w:rPr>
      <w:rFonts w:cstheme="minorBidi"/>
      <w:kern w:val="2"/>
      <w:sz w:val="21"/>
      <w:szCs w:val="21"/>
    </w:rPr>
  </w:style>
  <w:style w:type="paragraph" w:customStyle="1" w:styleId="---1">
    <w:name w:val="-备注-并列编号-1级"/>
    <w:uiPriority w:val="19"/>
    <w:semiHidden/>
    <w:rsid w:val="00DB0763"/>
    <w:pPr>
      <w:numPr>
        <w:numId w:val="5"/>
      </w:numPr>
      <w:adjustRightInd w:val="0"/>
      <w:snapToGrid w:val="0"/>
      <w:spacing w:before="93" w:after="93"/>
      <w:ind w:right="181"/>
      <w:textAlignment w:val="center"/>
    </w:pPr>
    <w:rPr>
      <w:color w:val="3366FF"/>
    </w:rPr>
  </w:style>
  <w:style w:type="paragraph" w:customStyle="1" w:styleId="BigBlock">
    <w:name w:val="Big Block"/>
    <w:next w:val="a1"/>
    <w:uiPriority w:val="1"/>
    <w:semiHidden/>
    <w:rsid w:val="00DB0763"/>
    <w:pPr>
      <w:keepNext/>
      <w:keepLines/>
      <w:adjustRightInd w:val="0"/>
      <w:snapToGrid w:val="0"/>
      <w:spacing w:before="120" w:after="120"/>
      <w:textAlignment w:val="center"/>
    </w:pPr>
    <w:rPr>
      <w:b/>
      <w:color w:val="141414"/>
      <w:sz w:val="21"/>
    </w:rPr>
  </w:style>
  <w:style w:type="character" w:customStyle="1" w:styleId="9Char">
    <w:name w:val="标题 9 Char"/>
    <w:basedOn w:val="a2"/>
    <w:link w:val="9"/>
    <w:uiPriority w:val="99"/>
    <w:semiHidden/>
    <w:rsid w:val="002376BB"/>
    <w:rPr>
      <w:rFonts w:asciiTheme="majorHAnsi" w:eastAsiaTheme="majorEastAsia" w:hAnsiTheme="majorHAnsi" w:cstheme="majorBidi"/>
      <w:sz w:val="21"/>
    </w:rPr>
  </w:style>
  <w:style w:type="paragraph" w:customStyle="1" w:styleId="List0">
    <w:name w:val="正文List"/>
    <w:next w:val="a1"/>
    <w:qFormat/>
    <w:rsid w:val="000C6C98"/>
    <w:pPr>
      <w:widowControl w:val="0"/>
      <w:numPr>
        <w:numId w:val="12"/>
      </w:numPr>
      <w:autoSpaceDE w:val="0"/>
      <w:autoSpaceDN w:val="0"/>
      <w:adjustRightInd w:val="0"/>
      <w:snapToGrid w:val="0"/>
      <w:spacing w:before="72" w:after="72"/>
      <w:textAlignment w:val="baseline"/>
    </w:pPr>
    <w:rPr>
      <w:rFonts w:cstheme="minorBidi"/>
      <w:kern w:val="2"/>
      <w:sz w:val="21"/>
      <w:szCs w:val="21"/>
    </w:rPr>
  </w:style>
  <w:style w:type="character" w:customStyle="1" w:styleId="af9">
    <w:name w:val="正文强调"/>
    <w:qFormat/>
    <w:rsid w:val="00DC44C7"/>
    <w:rPr>
      <w:rFonts w:ascii="Arial" w:eastAsia="微软雅黑" w:hAnsi="Arial"/>
      <w:b/>
      <w:color w:val="141414"/>
      <w:sz w:val="21"/>
    </w:rPr>
  </w:style>
  <w:style w:type="table" w:customStyle="1" w:styleId="11">
    <w:name w:val="首行底纹1"/>
    <w:basedOn w:val="a3"/>
    <w:rsid w:val="005E4A0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character" w:styleId="afa">
    <w:name w:val="FollowedHyperlink"/>
    <w:basedOn w:val="a2"/>
    <w:semiHidden/>
    <w:rsid w:val="00C63EDF"/>
    <w:rPr>
      <w:color w:val="954F72" w:themeColor="followedHyperlink"/>
      <w:u w:val="single"/>
    </w:rPr>
  </w:style>
  <w:style w:type="paragraph" w:styleId="afb">
    <w:name w:val="List Paragraph"/>
    <w:basedOn w:val="a1"/>
    <w:uiPriority w:val="34"/>
    <w:semiHidden/>
    <w:qFormat/>
    <w:rsid w:val="001A1417"/>
    <w:pPr>
      <w:ind w:firstLineChars="200" w:firstLine="420"/>
    </w:pPr>
  </w:style>
  <w:style w:type="paragraph" w:styleId="afc">
    <w:name w:val="Revision"/>
    <w:hidden/>
    <w:uiPriority w:val="99"/>
    <w:semiHidden/>
    <w:rsid w:val="006137B2"/>
    <w:rPr>
      <w:sz w:val="21"/>
    </w:rPr>
  </w:style>
  <w:style w:type="character" w:customStyle="1" w:styleId="text-only">
    <w:name w:val="text-only"/>
    <w:basedOn w:val="a2"/>
    <w:rsid w:val="005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807">
      <w:bodyDiv w:val="1"/>
      <w:marLeft w:val="0"/>
      <w:marRight w:val="0"/>
      <w:marTop w:val="0"/>
      <w:marBottom w:val="0"/>
      <w:divBdr>
        <w:top w:val="none" w:sz="0" w:space="0" w:color="auto"/>
        <w:left w:val="none" w:sz="0" w:space="0" w:color="auto"/>
        <w:bottom w:val="none" w:sz="0" w:space="0" w:color="auto"/>
        <w:right w:val="none" w:sz="0" w:space="0" w:color="auto"/>
      </w:divBdr>
      <w:divsChild>
        <w:div w:id="1648316812">
          <w:marLeft w:val="0"/>
          <w:marRight w:val="0"/>
          <w:marTop w:val="0"/>
          <w:marBottom w:val="0"/>
          <w:divBdr>
            <w:top w:val="none" w:sz="0" w:space="0" w:color="auto"/>
            <w:left w:val="none" w:sz="0" w:space="0" w:color="auto"/>
            <w:bottom w:val="none" w:sz="0" w:space="0" w:color="auto"/>
            <w:right w:val="none" w:sz="0" w:space="0" w:color="auto"/>
          </w:divBdr>
          <w:divsChild>
            <w:div w:id="1760322022">
              <w:marLeft w:val="0"/>
              <w:marRight w:val="0"/>
              <w:marTop w:val="0"/>
              <w:marBottom w:val="0"/>
              <w:divBdr>
                <w:top w:val="none" w:sz="0" w:space="0" w:color="auto"/>
                <w:left w:val="none" w:sz="0" w:space="0" w:color="auto"/>
                <w:bottom w:val="none" w:sz="0" w:space="0" w:color="auto"/>
                <w:right w:val="none" w:sz="0" w:space="0" w:color="auto"/>
              </w:divBdr>
              <w:divsChild>
                <w:div w:id="2097439266">
                  <w:marLeft w:val="0"/>
                  <w:marRight w:val="0"/>
                  <w:marTop w:val="0"/>
                  <w:marBottom w:val="0"/>
                  <w:divBdr>
                    <w:top w:val="none" w:sz="0" w:space="0" w:color="auto"/>
                    <w:left w:val="none" w:sz="0" w:space="0" w:color="auto"/>
                    <w:bottom w:val="none" w:sz="0" w:space="0" w:color="auto"/>
                    <w:right w:val="none" w:sz="0" w:space="0" w:color="auto"/>
                  </w:divBdr>
                  <w:divsChild>
                    <w:div w:id="904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0012">
      <w:bodyDiv w:val="1"/>
      <w:marLeft w:val="0"/>
      <w:marRight w:val="0"/>
      <w:marTop w:val="0"/>
      <w:marBottom w:val="0"/>
      <w:divBdr>
        <w:top w:val="none" w:sz="0" w:space="0" w:color="auto"/>
        <w:left w:val="none" w:sz="0" w:space="0" w:color="auto"/>
        <w:bottom w:val="none" w:sz="0" w:space="0" w:color="auto"/>
        <w:right w:val="none" w:sz="0" w:space="0" w:color="auto"/>
      </w:divBdr>
      <w:divsChild>
        <w:div w:id="328410825">
          <w:marLeft w:val="0"/>
          <w:marRight w:val="0"/>
          <w:marTop w:val="0"/>
          <w:marBottom w:val="0"/>
          <w:divBdr>
            <w:top w:val="none" w:sz="0" w:space="0" w:color="auto"/>
            <w:left w:val="none" w:sz="0" w:space="0" w:color="auto"/>
            <w:bottom w:val="none" w:sz="0" w:space="0" w:color="auto"/>
            <w:right w:val="none" w:sz="0" w:space="0" w:color="auto"/>
          </w:divBdr>
        </w:div>
      </w:divsChild>
    </w:div>
    <w:div w:id="97339747">
      <w:bodyDiv w:val="1"/>
      <w:marLeft w:val="0"/>
      <w:marRight w:val="0"/>
      <w:marTop w:val="0"/>
      <w:marBottom w:val="0"/>
      <w:divBdr>
        <w:top w:val="none" w:sz="0" w:space="0" w:color="auto"/>
        <w:left w:val="none" w:sz="0" w:space="0" w:color="auto"/>
        <w:bottom w:val="none" w:sz="0" w:space="0" w:color="auto"/>
        <w:right w:val="none" w:sz="0" w:space="0" w:color="auto"/>
      </w:divBdr>
      <w:divsChild>
        <w:div w:id="2129080654">
          <w:marLeft w:val="0"/>
          <w:marRight w:val="0"/>
          <w:marTop w:val="0"/>
          <w:marBottom w:val="0"/>
          <w:divBdr>
            <w:top w:val="none" w:sz="0" w:space="0" w:color="auto"/>
            <w:left w:val="none" w:sz="0" w:space="0" w:color="auto"/>
            <w:bottom w:val="none" w:sz="0" w:space="0" w:color="auto"/>
            <w:right w:val="none" w:sz="0" w:space="0" w:color="auto"/>
          </w:divBdr>
          <w:divsChild>
            <w:div w:id="16395294">
              <w:marLeft w:val="315"/>
              <w:marRight w:val="315"/>
              <w:marTop w:val="0"/>
              <w:marBottom w:val="0"/>
              <w:divBdr>
                <w:top w:val="none" w:sz="0" w:space="0" w:color="auto"/>
                <w:left w:val="none" w:sz="0" w:space="0" w:color="auto"/>
                <w:bottom w:val="none" w:sz="0" w:space="0" w:color="auto"/>
                <w:right w:val="none" w:sz="0" w:space="0" w:color="auto"/>
              </w:divBdr>
              <w:divsChild>
                <w:div w:id="1090085851">
                  <w:marLeft w:val="0"/>
                  <w:marRight w:val="0"/>
                  <w:marTop w:val="0"/>
                  <w:marBottom w:val="0"/>
                  <w:divBdr>
                    <w:top w:val="none" w:sz="0" w:space="0" w:color="auto"/>
                    <w:left w:val="none" w:sz="0" w:space="0" w:color="auto"/>
                    <w:bottom w:val="none" w:sz="0" w:space="0" w:color="auto"/>
                    <w:right w:val="none" w:sz="0" w:space="0" w:color="auto"/>
                  </w:divBdr>
                  <w:divsChild>
                    <w:div w:id="359747948">
                      <w:marLeft w:val="0"/>
                      <w:marRight w:val="0"/>
                      <w:marTop w:val="0"/>
                      <w:marBottom w:val="0"/>
                      <w:divBdr>
                        <w:top w:val="none" w:sz="0" w:space="0" w:color="auto"/>
                        <w:left w:val="none" w:sz="0" w:space="0" w:color="auto"/>
                        <w:bottom w:val="none" w:sz="0" w:space="0" w:color="auto"/>
                        <w:right w:val="none" w:sz="0" w:space="0" w:color="auto"/>
                      </w:divBdr>
                      <w:divsChild>
                        <w:div w:id="1540554819">
                          <w:marLeft w:val="0"/>
                          <w:marRight w:val="0"/>
                          <w:marTop w:val="150"/>
                          <w:marBottom w:val="0"/>
                          <w:divBdr>
                            <w:top w:val="none" w:sz="0" w:space="0" w:color="auto"/>
                            <w:left w:val="none" w:sz="0" w:space="0" w:color="auto"/>
                            <w:bottom w:val="none" w:sz="0" w:space="0" w:color="auto"/>
                            <w:right w:val="none" w:sz="0" w:space="0" w:color="auto"/>
                          </w:divBdr>
                          <w:divsChild>
                            <w:div w:id="1753575908">
                              <w:marLeft w:val="0"/>
                              <w:marRight w:val="0"/>
                              <w:marTop w:val="0"/>
                              <w:marBottom w:val="0"/>
                              <w:divBdr>
                                <w:top w:val="none" w:sz="0" w:space="0" w:color="auto"/>
                                <w:left w:val="none" w:sz="0" w:space="0" w:color="auto"/>
                                <w:bottom w:val="none" w:sz="0" w:space="0" w:color="auto"/>
                                <w:right w:val="none" w:sz="0" w:space="0" w:color="auto"/>
                              </w:divBdr>
                              <w:divsChild>
                                <w:div w:id="1264727754">
                                  <w:marLeft w:val="0"/>
                                  <w:marRight w:val="0"/>
                                  <w:marTop w:val="0"/>
                                  <w:marBottom w:val="0"/>
                                  <w:divBdr>
                                    <w:top w:val="single" w:sz="6" w:space="0" w:color="C9C9C9"/>
                                    <w:left w:val="single" w:sz="6" w:space="0" w:color="C9C9C9"/>
                                    <w:bottom w:val="single" w:sz="6" w:space="0" w:color="C9C9C9"/>
                                    <w:right w:val="single" w:sz="6" w:space="0" w:color="C9C9C9"/>
                                  </w:divBdr>
                                  <w:divsChild>
                                    <w:div w:id="1643925365">
                                      <w:marLeft w:val="0"/>
                                      <w:marRight w:val="0"/>
                                      <w:marTop w:val="0"/>
                                      <w:marBottom w:val="0"/>
                                      <w:divBdr>
                                        <w:top w:val="none" w:sz="0" w:space="0" w:color="auto"/>
                                        <w:left w:val="none" w:sz="0" w:space="0" w:color="auto"/>
                                        <w:bottom w:val="none" w:sz="0" w:space="0" w:color="auto"/>
                                        <w:right w:val="none" w:sz="0" w:space="0" w:color="auto"/>
                                      </w:divBdr>
                                      <w:divsChild>
                                        <w:div w:id="1196579906">
                                          <w:marLeft w:val="0"/>
                                          <w:marRight w:val="0"/>
                                          <w:marTop w:val="0"/>
                                          <w:marBottom w:val="0"/>
                                          <w:divBdr>
                                            <w:top w:val="none" w:sz="0" w:space="0" w:color="auto"/>
                                            <w:left w:val="none" w:sz="0" w:space="0" w:color="auto"/>
                                            <w:bottom w:val="none" w:sz="0" w:space="0" w:color="auto"/>
                                            <w:right w:val="none" w:sz="0" w:space="0" w:color="auto"/>
                                          </w:divBdr>
                                          <w:divsChild>
                                            <w:div w:id="20745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487827">
      <w:bodyDiv w:val="1"/>
      <w:marLeft w:val="0"/>
      <w:marRight w:val="0"/>
      <w:marTop w:val="0"/>
      <w:marBottom w:val="0"/>
      <w:divBdr>
        <w:top w:val="none" w:sz="0" w:space="0" w:color="auto"/>
        <w:left w:val="none" w:sz="0" w:space="0" w:color="auto"/>
        <w:bottom w:val="none" w:sz="0" w:space="0" w:color="auto"/>
        <w:right w:val="none" w:sz="0" w:space="0" w:color="auto"/>
      </w:divBdr>
    </w:div>
    <w:div w:id="193924558">
      <w:bodyDiv w:val="1"/>
      <w:marLeft w:val="0"/>
      <w:marRight w:val="0"/>
      <w:marTop w:val="0"/>
      <w:marBottom w:val="0"/>
      <w:divBdr>
        <w:top w:val="none" w:sz="0" w:space="0" w:color="auto"/>
        <w:left w:val="none" w:sz="0" w:space="0" w:color="auto"/>
        <w:bottom w:val="none" w:sz="0" w:space="0" w:color="auto"/>
        <w:right w:val="none" w:sz="0" w:space="0" w:color="auto"/>
      </w:divBdr>
      <w:divsChild>
        <w:div w:id="1217473286">
          <w:marLeft w:val="0"/>
          <w:marRight w:val="0"/>
          <w:marTop w:val="0"/>
          <w:marBottom w:val="0"/>
          <w:divBdr>
            <w:top w:val="none" w:sz="0" w:space="0" w:color="auto"/>
            <w:left w:val="none" w:sz="0" w:space="0" w:color="auto"/>
            <w:bottom w:val="none" w:sz="0" w:space="0" w:color="auto"/>
            <w:right w:val="none" w:sz="0" w:space="0" w:color="auto"/>
          </w:divBdr>
          <w:divsChild>
            <w:div w:id="1045177675">
              <w:marLeft w:val="0"/>
              <w:marRight w:val="0"/>
              <w:marTop w:val="0"/>
              <w:marBottom w:val="0"/>
              <w:divBdr>
                <w:top w:val="none" w:sz="0" w:space="0" w:color="auto"/>
                <w:left w:val="none" w:sz="0" w:space="0" w:color="auto"/>
                <w:bottom w:val="none" w:sz="0" w:space="0" w:color="auto"/>
                <w:right w:val="none" w:sz="0" w:space="0" w:color="auto"/>
              </w:divBdr>
              <w:divsChild>
                <w:div w:id="355278351">
                  <w:marLeft w:val="0"/>
                  <w:marRight w:val="0"/>
                  <w:marTop w:val="0"/>
                  <w:marBottom w:val="0"/>
                  <w:divBdr>
                    <w:top w:val="none" w:sz="0" w:space="0" w:color="auto"/>
                    <w:left w:val="none" w:sz="0" w:space="0" w:color="auto"/>
                    <w:bottom w:val="none" w:sz="0" w:space="0" w:color="auto"/>
                    <w:right w:val="none" w:sz="0" w:space="0" w:color="auto"/>
                  </w:divBdr>
                  <w:divsChild>
                    <w:div w:id="757291915">
                      <w:marLeft w:val="0"/>
                      <w:marRight w:val="0"/>
                      <w:marTop w:val="0"/>
                      <w:marBottom w:val="0"/>
                      <w:divBdr>
                        <w:top w:val="none" w:sz="0" w:space="0" w:color="auto"/>
                        <w:left w:val="none" w:sz="0" w:space="0" w:color="auto"/>
                        <w:bottom w:val="none" w:sz="0" w:space="0" w:color="auto"/>
                        <w:right w:val="none" w:sz="0" w:space="0" w:color="auto"/>
                      </w:divBdr>
                      <w:divsChild>
                        <w:div w:id="1741322026">
                          <w:marLeft w:val="0"/>
                          <w:marRight w:val="0"/>
                          <w:marTop w:val="0"/>
                          <w:marBottom w:val="0"/>
                          <w:divBdr>
                            <w:top w:val="none" w:sz="0" w:space="0" w:color="auto"/>
                            <w:left w:val="none" w:sz="0" w:space="0" w:color="auto"/>
                            <w:bottom w:val="none" w:sz="0" w:space="0" w:color="auto"/>
                            <w:right w:val="none" w:sz="0" w:space="0" w:color="auto"/>
                          </w:divBdr>
                          <w:divsChild>
                            <w:div w:id="19339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668524">
      <w:bodyDiv w:val="1"/>
      <w:marLeft w:val="0"/>
      <w:marRight w:val="0"/>
      <w:marTop w:val="0"/>
      <w:marBottom w:val="0"/>
      <w:divBdr>
        <w:top w:val="none" w:sz="0" w:space="0" w:color="auto"/>
        <w:left w:val="none" w:sz="0" w:space="0" w:color="auto"/>
        <w:bottom w:val="none" w:sz="0" w:space="0" w:color="auto"/>
        <w:right w:val="none" w:sz="0" w:space="0" w:color="auto"/>
      </w:divBdr>
      <w:divsChild>
        <w:div w:id="304631228">
          <w:marLeft w:val="0"/>
          <w:marRight w:val="0"/>
          <w:marTop w:val="0"/>
          <w:marBottom w:val="0"/>
          <w:divBdr>
            <w:top w:val="none" w:sz="0" w:space="0" w:color="auto"/>
            <w:left w:val="none" w:sz="0" w:space="0" w:color="auto"/>
            <w:bottom w:val="none" w:sz="0" w:space="0" w:color="auto"/>
            <w:right w:val="none" w:sz="0" w:space="0" w:color="auto"/>
          </w:divBdr>
        </w:div>
        <w:div w:id="1260796008">
          <w:marLeft w:val="0"/>
          <w:marRight w:val="0"/>
          <w:marTop w:val="0"/>
          <w:marBottom w:val="0"/>
          <w:divBdr>
            <w:top w:val="none" w:sz="0" w:space="0" w:color="auto"/>
            <w:left w:val="none" w:sz="0" w:space="0" w:color="auto"/>
            <w:bottom w:val="none" w:sz="0" w:space="0" w:color="auto"/>
            <w:right w:val="none" w:sz="0" w:space="0" w:color="auto"/>
          </w:divBdr>
        </w:div>
      </w:divsChild>
    </w:div>
    <w:div w:id="229385520">
      <w:bodyDiv w:val="1"/>
      <w:marLeft w:val="0"/>
      <w:marRight w:val="0"/>
      <w:marTop w:val="0"/>
      <w:marBottom w:val="0"/>
      <w:divBdr>
        <w:top w:val="none" w:sz="0" w:space="0" w:color="auto"/>
        <w:left w:val="none" w:sz="0" w:space="0" w:color="auto"/>
        <w:bottom w:val="none" w:sz="0" w:space="0" w:color="auto"/>
        <w:right w:val="none" w:sz="0" w:space="0" w:color="auto"/>
      </w:divBdr>
    </w:div>
    <w:div w:id="242834922">
      <w:bodyDiv w:val="1"/>
      <w:marLeft w:val="0"/>
      <w:marRight w:val="0"/>
      <w:marTop w:val="0"/>
      <w:marBottom w:val="0"/>
      <w:divBdr>
        <w:top w:val="none" w:sz="0" w:space="0" w:color="auto"/>
        <w:left w:val="none" w:sz="0" w:space="0" w:color="auto"/>
        <w:bottom w:val="none" w:sz="0" w:space="0" w:color="auto"/>
        <w:right w:val="none" w:sz="0" w:space="0" w:color="auto"/>
      </w:divBdr>
    </w:div>
    <w:div w:id="265777438">
      <w:bodyDiv w:val="1"/>
      <w:marLeft w:val="0"/>
      <w:marRight w:val="0"/>
      <w:marTop w:val="0"/>
      <w:marBottom w:val="0"/>
      <w:divBdr>
        <w:top w:val="none" w:sz="0" w:space="0" w:color="auto"/>
        <w:left w:val="none" w:sz="0" w:space="0" w:color="auto"/>
        <w:bottom w:val="none" w:sz="0" w:space="0" w:color="auto"/>
        <w:right w:val="none" w:sz="0" w:space="0" w:color="auto"/>
      </w:divBdr>
    </w:div>
    <w:div w:id="295189017">
      <w:bodyDiv w:val="1"/>
      <w:marLeft w:val="0"/>
      <w:marRight w:val="0"/>
      <w:marTop w:val="0"/>
      <w:marBottom w:val="0"/>
      <w:divBdr>
        <w:top w:val="none" w:sz="0" w:space="0" w:color="auto"/>
        <w:left w:val="none" w:sz="0" w:space="0" w:color="auto"/>
        <w:bottom w:val="none" w:sz="0" w:space="0" w:color="auto"/>
        <w:right w:val="none" w:sz="0" w:space="0" w:color="auto"/>
      </w:divBdr>
      <w:divsChild>
        <w:div w:id="2073577457">
          <w:marLeft w:val="0"/>
          <w:marRight w:val="0"/>
          <w:marTop w:val="0"/>
          <w:marBottom w:val="0"/>
          <w:divBdr>
            <w:top w:val="none" w:sz="0" w:space="0" w:color="auto"/>
            <w:left w:val="none" w:sz="0" w:space="0" w:color="auto"/>
            <w:bottom w:val="none" w:sz="0" w:space="0" w:color="auto"/>
            <w:right w:val="none" w:sz="0" w:space="0" w:color="auto"/>
          </w:divBdr>
        </w:div>
        <w:div w:id="2079012918">
          <w:marLeft w:val="0"/>
          <w:marRight w:val="0"/>
          <w:marTop w:val="0"/>
          <w:marBottom w:val="0"/>
          <w:divBdr>
            <w:top w:val="none" w:sz="0" w:space="0" w:color="auto"/>
            <w:left w:val="none" w:sz="0" w:space="0" w:color="auto"/>
            <w:bottom w:val="none" w:sz="0" w:space="0" w:color="auto"/>
            <w:right w:val="none" w:sz="0" w:space="0" w:color="auto"/>
          </w:divBdr>
        </w:div>
      </w:divsChild>
    </w:div>
    <w:div w:id="324013503">
      <w:bodyDiv w:val="1"/>
      <w:marLeft w:val="0"/>
      <w:marRight w:val="0"/>
      <w:marTop w:val="0"/>
      <w:marBottom w:val="0"/>
      <w:divBdr>
        <w:top w:val="none" w:sz="0" w:space="0" w:color="auto"/>
        <w:left w:val="none" w:sz="0" w:space="0" w:color="auto"/>
        <w:bottom w:val="none" w:sz="0" w:space="0" w:color="auto"/>
        <w:right w:val="none" w:sz="0" w:space="0" w:color="auto"/>
      </w:divBdr>
    </w:div>
    <w:div w:id="354770823">
      <w:bodyDiv w:val="1"/>
      <w:marLeft w:val="0"/>
      <w:marRight w:val="0"/>
      <w:marTop w:val="0"/>
      <w:marBottom w:val="0"/>
      <w:divBdr>
        <w:top w:val="none" w:sz="0" w:space="0" w:color="auto"/>
        <w:left w:val="none" w:sz="0" w:space="0" w:color="auto"/>
        <w:bottom w:val="none" w:sz="0" w:space="0" w:color="auto"/>
        <w:right w:val="none" w:sz="0" w:space="0" w:color="auto"/>
      </w:divBdr>
    </w:div>
    <w:div w:id="383529449">
      <w:bodyDiv w:val="1"/>
      <w:marLeft w:val="0"/>
      <w:marRight w:val="0"/>
      <w:marTop w:val="0"/>
      <w:marBottom w:val="0"/>
      <w:divBdr>
        <w:top w:val="none" w:sz="0" w:space="0" w:color="auto"/>
        <w:left w:val="none" w:sz="0" w:space="0" w:color="auto"/>
        <w:bottom w:val="none" w:sz="0" w:space="0" w:color="auto"/>
        <w:right w:val="none" w:sz="0" w:space="0" w:color="auto"/>
      </w:divBdr>
    </w:div>
    <w:div w:id="414323807">
      <w:bodyDiv w:val="1"/>
      <w:marLeft w:val="0"/>
      <w:marRight w:val="0"/>
      <w:marTop w:val="0"/>
      <w:marBottom w:val="0"/>
      <w:divBdr>
        <w:top w:val="none" w:sz="0" w:space="0" w:color="auto"/>
        <w:left w:val="none" w:sz="0" w:space="0" w:color="auto"/>
        <w:bottom w:val="none" w:sz="0" w:space="0" w:color="auto"/>
        <w:right w:val="none" w:sz="0" w:space="0" w:color="auto"/>
      </w:divBdr>
    </w:div>
    <w:div w:id="423695310">
      <w:bodyDiv w:val="1"/>
      <w:marLeft w:val="0"/>
      <w:marRight w:val="0"/>
      <w:marTop w:val="0"/>
      <w:marBottom w:val="0"/>
      <w:divBdr>
        <w:top w:val="none" w:sz="0" w:space="0" w:color="auto"/>
        <w:left w:val="none" w:sz="0" w:space="0" w:color="auto"/>
        <w:bottom w:val="none" w:sz="0" w:space="0" w:color="auto"/>
        <w:right w:val="none" w:sz="0" w:space="0" w:color="auto"/>
      </w:divBdr>
      <w:divsChild>
        <w:div w:id="1108233158">
          <w:marLeft w:val="0"/>
          <w:marRight w:val="0"/>
          <w:marTop w:val="0"/>
          <w:marBottom w:val="0"/>
          <w:divBdr>
            <w:top w:val="none" w:sz="0" w:space="0" w:color="auto"/>
            <w:left w:val="none" w:sz="0" w:space="0" w:color="auto"/>
            <w:bottom w:val="none" w:sz="0" w:space="0" w:color="auto"/>
            <w:right w:val="none" w:sz="0" w:space="0" w:color="auto"/>
          </w:divBdr>
          <w:divsChild>
            <w:div w:id="1192650477">
              <w:marLeft w:val="315"/>
              <w:marRight w:val="315"/>
              <w:marTop w:val="0"/>
              <w:marBottom w:val="0"/>
              <w:divBdr>
                <w:top w:val="none" w:sz="0" w:space="0" w:color="auto"/>
                <w:left w:val="none" w:sz="0" w:space="0" w:color="auto"/>
                <w:bottom w:val="none" w:sz="0" w:space="0" w:color="auto"/>
                <w:right w:val="none" w:sz="0" w:space="0" w:color="auto"/>
              </w:divBdr>
              <w:divsChild>
                <w:div w:id="1886061773">
                  <w:marLeft w:val="0"/>
                  <w:marRight w:val="0"/>
                  <w:marTop w:val="0"/>
                  <w:marBottom w:val="0"/>
                  <w:divBdr>
                    <w:top w:val="none" w:sz="0" w:space="0" w:color="auto"/>
                    <w:left w:val="none" w:sz="0" w:space="0" w:color="auto"/>
                    <w:bottom w:val="none" w:sz="0" w:space="0" w:color="auto"/>
                    <w:right w:val="none" w:sz="0" w:space="0" w:color="auto"/>
                  </w:divBdr>
                  <w:divsChild>
                    <w:div w:id="1519585400">
                      <w:marLeft w:val="0"/>
                      <w:marRight w:val="0"/>
                      <w:marTop w:val="0"/>
                      <w:marBottom w:val="0"/>
                      <w:divBdr>
                        <w:top w:val="none" w:sz="0" w:space="0" w:color="auto"/>
                        <w:left w:val="none" w:sz="0" w:space="0" w:color="auto"/>
                        <w:bottom w:val="none" w:sz="0" w:space="0" w:color="auto"/>
                        <w:right w:val="none" w:sz="0" w:space="0" w:color="auto"/>
                      </w:divBdr>
                      <w:divsChild>
                        <w:div w:id="1785807162">
                          <w:marLeft w:val="0"/>
                          <w:marRight w:val="0"/>
                          <w:marTop w:val="150"/>
                          <w:marBottom w:val="0"/>
                          <w:divBdr>
                            <w:top w:val="none" w:sz="0" w:space="0" w:color="auto"/>
                            <w:left w:val="none" w:sz="0" w:space="0" w:color="auto"/>
                            <w:bottom w:val="none" w:sz="0" w:space="0" w:color="auto"/>
                            <w:right w:val="none" w:sz="0" w:space="0" w:color="auto"/>
                          </w:divBdr>
                          <w:divsChild>
                            <w:div w:id="1284461867">
                              <w:marLeft w:val="0"/>
                              <w:marRight w:val="0"/>
                              <w:marTop w:val="0"/>
                              <w:marBottom w:val="0"/>
                              <w:divBdr>
                                <w:top w:val="none" w:sz="0" w:space="0" w:color="auto"/>
                                <w:left w:val="none" w:sz="0" w:space="0" w:color="auto"/>
                                <w:bottom w:val="none" w:sz="0" w:space="0" w:color="auto"/>
                                <w:right w:val="none" w:sz="0" w:space="0" w:color="auto"/>
                              </w:divBdr>
                              <w:divsChild>
                                <w:div w:id="313724307">
                                  <w:marLeft w:val="0"/>
                                  <w:marRight w:val="0"/>
                                  <w:marTop w:val="0"/>
                                  <w:marBottom w:val="0"/>
                                  <w:divBdr>
                                    <w:top w:val="single" w:sz="6" w:space="0" w:color="C9C9C9"/>
                                    <w:left w:val="single" w:sz="6" w:space="0" w:color="C9C9C9"/>
                                    <w:bottom w:val="single" w:sz="6" w:space="0" w:color="C9C9C9"/>
                                    <w:right w:val="single" w:sz="6" w:space="0" w:color="C9C9C9"/>
                                  </w:divBdr>
                                  <w:divsChild>
                                    <w:div w:id="1604069686">
                                      <w:marLeft w:val="0"/>
                                      <w:marRight w:val="0"/>
                                      <w:marTop w:val="0"/>
                                      <w:marBottom w:val="0"/>
                                      <w:divBdr>
                                        <w:top w:val="none" w:sz="0" w:space="0" w:color="auto"/>
                                        <w:left w:val="none" w:sz="0" w:space="0" w:color="auto"/>
                                        <w:bottom w:val="none" w:sz="0" w:space="0" w:color="auto"/>
                                        <w:right w:val="none" w:sz="0" w:space="0" w:color="auto"/>
                                      </w:divBdr>
                                      <w:divsChild>
                                        <w:div w:id="863713109">
                                          <w:marLeft w:val="0"/>
                                          <w:marRight w:val="0"/>
                                          <w:marTop w:val="0"/>
                                          <w:marBottom w:val="0"/>
                                          <w:divBdr>
                                            <w:top w:val="none" w:sz="0" w:space="0" w:color="auto"/>
                                            <w:left w:val="none" w:sz="0" w:space="0" w:color="auto"/>
                                            <w:bottom w:val="none" w:sz="0" w:space="0" w:color="auto"/>
                                            <w:right w:val="none" w:sz="0" w:space="0" w:color="auto"/>
                                          </w:divBdr>
                                          <w:divsChild>
                                            <w:div w:id="16686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607095">
      <w:bodyDiv w:val="1"/>
      <w:marLeft w:val="0"/>
      <w:marRight w:val="0"/>
      <w:marTop w:val="0"/>
      <w:marBottom w:val="0"/>
      <w:divBdr>
        <w:top w:val="none" w:sz="0" w:space="0" w:color="auto"/>
        <w:left w:val="none" w:sz="0" w:space="0" w:color="auto"/>
        <w:bottom w:val="none" w:sz="0" w:space="0" w:color="auto"/>
        <w:right w:val="none" w:sz="0" w:space="0" w:color="auto"/>
      </w:divBdr>
    </w:div>
    <w:div w:id="519512719">
      <w:bodyDiv w:val="1"/>
      <w:marLeft w:val="0"/>
      <w:marRight w:val="0"/>
      <w:marTop w:val="0"/>
      <w:marBottom w:val="0"/>
      <w:divBdr>
        <w:top w:val="none" w:sz="0" w:space="0" w:color="auto"/>
        <w:left w:val="none" w:sz="0" w:space="0" w:color="auto"/>
        <w:bottom w:val="none" w:sz="0" w:space="0" w:color="auto"/>
        <w:right w:val="none" w:sz="0" w:space="0" w:color="auto"/>
      </w:divBdr>
    </w:div>
    <w:div w:id="542602106">
      <w:bodyDiv w:val="1"/>
      <w:marLeft w:val="0"/>
      <w:marRight w:val="0"/>
      <w:marTop w:val="0"/>
      <w:marBottom w:val="0"/>
      <w:divBdr>
        <w:top w:val="none" w:sz="0" w:space="0" w:color="auto"/>
        <w:left w:val="none" w:sz="0" w:space="0" w:color="auto"/>
        <w:bottom w:val="none" w:sz="0" w:space="0" w:color="auto"/>
        <w:right w:val="none" w:sz="0" w:space="0" w:color="auto"/>
      </w:divBdr>
      <w:divsChild>
        <w:div w:id="146670871">
          <w:marLeft w:val="0"/>
          <w:marRight w:val="0"/>
          <w:marTop w:val="0"/>
          <w:marBottom w:val="0"/>
          <w:divBdr>
            <w:top w:val="none" w:sz="0" w:space="0" w:color="auto"/>
            <w:left w:val="none" w:sz="0" w:space="0" w:color="auto"/>
            <w:bottom w:val="none" w:sz="0" w:space="0" w:color="auto"/>
            <w:right w:val="none" w:sz="0" w:space="0" w:color="auto"/>
          </w:divBdr>
        </w:div>
        <w:div w:id="1025447161">
          <w:marLeft w:val="0"/>
          <w:marRight w:val="0"/>
          <w:marTop w:val="0"/>
          <w:marBottom w:val="0"/>
          <w:divBdr>
            <w:top w:val="none" w:sz="0" w:space="0" w:color="auto"/>
            <w:left w:val="none" w:sz="0" w:space="0" w:color="auto"/>
            <w:bottom w:val="none" w:sz="0" w:space="0" w:color="auto"/>
            <w:right w:val="none" w:sz="0" w:space="0" w:color="auto"/>
          </w:divBdr>
        </w:div>
      </w:divsChild>
    </w:div>
    <w:div w:id="587268878">
      <w:bodyDiv w:val="1"/>
      <w:marLeft w:val="0"/>
      <w:marRight w:val="0"/>
      <w:marTop w:val="0"/>
      <w:marBottom w:val="0"/>
      <w:divBdr>
        <w:top w:val="none" w:sz="0" w:space="0" w:color="auto"/>
        <w:left w:val="none" w:sz="0" w:space="0" w:color="auto"/>
        <w:bottom w:val="none" w:sz="0" w:space="0" w:color="auto"/>
        <w:right w:val="none" w:sz="0" w:space="0" w:color="auto"/>
      </w:divBdr>
      <w:divsChild>
        <w:div w:id="131141330">
          <w:marLeft w:val="0"/>
          <w:marRight w:val="0"/>
          <w:marTop w:val="0"/>
          <w:marBottom w:val="0"/>
          <w:divBdr>
            <w:top w:val="none" w:sz="0" w:space="0" w:color="auto"/>
            <w:left w:val="none" w:sz="0" w:space="0" w:color="auto"/>
            <w:bottom w:val="none" w:sz="0" w:space="0" w:color="auto"/>
            <w:right w:val="none" w:sz="0" w:space="0" w:color="auto"/>
          </w:divBdr>
        </w:div>
      </w:divsChild>
    </w:div>
    <w:div w:id="633097850">
      <w:bodyDiv w:val="1"/>
      <w:marLeft w:val="0"/>
      <w:marRight w:val="0"/>
      <w:marTop w:val="0"/>
      <w:marBottom w:val="0"/>
      <w:divBdr>
        <w:top w:val="none" w:sz="0" w:space="0" w:color="auto"/>
        <w:left w:val="none" w:sz="0" w:space="0" w:color="auto"/>
        <w:bottom w:val="none" w:sz="0" w:space="0" w:color="auto"/>
        <w:right w:val="none" w:sz="0" w:space="0" w:color="auto"/>
      </w:divBdr>
      <w:divsChild>
        <w:div w:id="1895197764">
          <w:marLeft w:val="0"/>
          <w:marRight w:val="0"/>
          <w:marTop w:val="0"/>
          <w:marBottom w:val="0"/>
          <w:divBdr>
            <w:top w:val="none" w:sz="0" w:space="0" w:color="auto"/>
            <w:left w:val="none" w:sz="0" w:space="0" w:color="auto"/>
            <w:bottom w:val="none" w:sz="0" w:space="0" w:color="auto"/>
            <w:right w:val="none" w:sz="0" w:space="0" w:color="auto"/>
          </w:divBdr>
        </w:div>
      </w:divsChild>
    </w:div>
    <w:div w:id="656113465">
      <w:bodyDiv w:val="1"/>
      <w:marLeft w:val="0"/>
      <w:marRight w:val="0"/>
      <w:marTop w:val="0"/>
      <w:marBottom w:val="0"/>
      <w:divBdr>
        <w:top w:val="none" w:sz="0" w:space="0" w:color="auto"/>
        <w:left w:val="none" w:sz="0" w:space="0" w:color="auto"/>
        <w:bottom w:val="none" w:sz="0" w:space="0" w:color="auto"/>
        <w:right w:val="none" w:sz="0" w:space="0" w:color="auto"/>
      </w:divBdr>
      <w:divsChild>
        <w:div w:id="1144198183">
          <w:marLeft w:val="0"/>
          <w:marRight w:val="0"/>
          <w:marTop w:val="0"/>
          <w:marBottom w:val="0"/>
          <w:divBdr>
            <w:top w:val="none" w:sz="0" w:space="0" w:color="auto"/>
            <w:left w:val="none" w:sz="0" w:space="0" w:color="auto"/>
            <w:bottom w:val="none" w:sz="0" w:space="0" w:color="auto"/>
            <w:right w:val="none" w:sz="0" w:space="0" w:color="auto"/>
          </w:divBdr>
          <w:divsChild>
            <w:div w:id="1560674669">
              <w:marLeft w:val="0"/>
              <w:marRight w:val="0"/>
              <w:marTop w:val="0"/>
              <w:marBottom w:val="0"/>
              <w:divBdr>
                <w:top w:val="none" w:sz="0" w:space="0" w:color="auto"/>
                <w:left w:val="none" w:sz="0" w:space="0" w:color="auto"/>
                <w:bottom w:val="none" w:sz="0" w:space="0" w:color="auto"/>
                <w:right w:val="none" w:sz="0" w:space="0" w:color="auto"/>
              </w:divBdr>
              <w:divsChild>
                <w:div w:id="331374821">
                  <w:marLeft w:val="0"/>
                  <w:marRight w:val="0"/>
                  <w:marTop w:val="0"/>
                  <w:marBottom w:val="0"/>
                  <w:divBdr>
                    <w:top w:val="none" w:sz="0" w:space="0" w:color="auto"/>
                    <w:left w:val="none" w:sz="0" w:space="0" w:color="auto"/>
                    <w:bottom w:val="none" w:sz="0" w:space="0" w:color="auto"/>
                    <w:right w:val="none" w:sz="0" w:space="0" w:color="auto"/>
                  </w:divBdr>
                  <w:divsChild>
                    <w:div w:id="7995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61622">
      <w:bodyDiv w:val="1"/>
      <w:marLeft w:val="0"/>
      <w:marRight w:val="0"/>
      <w:marTop w:val="0"/>
      <w:marBottom w:val="0"/>
      <w:divBdr>
        <w:top w:val="none" w:sz="0" w:space="0" w:color="auto"/>
        <w:left w:val="none" w:sz="0" w:space="0" w:color="auto"/>
        <w:bottom w:val="none" w:sz="0" w:space="0" w:color="auto"/>
        <w:right w:val="none" w:sz="0" w:space="0" w:color="auto"/>
      </w:divBdr>
    </w:div>
    <w:div w:id="748230207">
      <w:bodyDiv w:val="1"/>
      <w:marLeft w:val="0"/>
      <w:marRight w:val="0"/>
      <w:marTop w:val="0"/>
      <w:marBottom w:val="0"/>
      <w:divBdr>
        <w:top w:val="none" w:sz="0" w:space="0" w:color="auto"/>
        <w:left w:val="none" w:sz="0" w:space="0" w:color="auto"/>
        <w:bottom w:val="none" w:sz="0" w:space="0" w:color="auto"/>
        <w:right w:val="none" w:sz="0" w:space="0" w:color="auto"/>
      </w:divBdr>
      <w:divsChild>
        <w:div w:id="1781218760">
          <w:marLeft w:val="0"/>
          <w:marRight w:val="0"/>
          <w:marTop w:val="0"/>
          <w:marBottom w:val="0"/>
          <w:divBdr>
            <w:top w:val="none" w:sz="0" w:space="0" w:color="auto"/>
            <w:left w:val="none" w:sz="0" w:space="0" w:color="auto"/>
            <w:bottom w:val="none" w:sz="0" w:space="0" w:color="auto"/>
            <w:right w:val="none" w:sz="0" w:space="0" w:color="auto"/>
          </w:divBdr>
          <w:divsChild>
            <w:div w:id="1931621763">
              <w:marLeft w:val="0"/>
              <w:marRight w:val="0"/>
              <w:marTop w:val="0"/>
              <w:marBottom w:val="0"/>
              <w:divBdr>
                <w:top w:val="none" w:sz="0" w:space="0" w:color="auto"/>
                <w:left w:val="none" w:sz="0" w:space="0" w:color="auto"/>
                <w:bottom w:val="none" w:sz="0" w:space="0" w:color="auto"/>
                <w:right w:val="none" w:sz="0" w:space="0" w:color="auto"/>
              </w:divBdr>
              <w:divsChild>
                <w:div w:id="326176895">
                  <w:marLeft w:val="0"/>
                  <w:marRight w:val="0"/>
                  <w:marTop w:val="0"/>
                  <w:marBottom w:val="0"/>
                  <w:divBdr>
                    <w:top w:val="none" w:sz="0" w:space="0" w:color="auto"/>
                    <w:left w:val="none" w:sz="0" w:space="0" w:color="auto"/>
                    <w:bottom w:val="none" w:sz="0" w:space="0" w:color="auto"/>
                    <w:right w:val="none" w:sz="0" w:space="0" w:color="auto"/>
                  </w:divBdr>
                  <w:divsChild>
                    <w:div w:id="15566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41412">
      <w:bodyDiv w:val="1"/>
      <w:marLeft w:val="0"/>
      <w:marRight w:val="0"/>
      <w:marTop w:val="0"/>
      <w:marBottom w:val="0"/>
      <w:divBdr>
        <w:top w:val="none" w:sz="0" w:space="0" w:color="auto"/>
        <w:left w:val="none" w:sz="0" w:space="0" w:color="auto"/>
        <w:bottom w:val="none" w:sz="0" w:space="0" w:color="auto"/>
        <w:right w:val="none" w:sz="0" w:space="0" w:color="auto"/>
      </w:divBdr>
    </w:div>
    <w:div w:id="885994537">
      <w:bodyDiv w:val="1"/>
      <w:marLeft w:val="0"/>
      <w:marRight w:val="0"/>
      <w:marTop w:val="0"/>
      <w:marBottom w:val="0"/>
      <w:divBdr>
        <w:top w:val="none" w:sz="0" w:space="0" w:color="auto"/>
        <w:left w:val="none" w:sz="0" w:space="0" w:color="auto"/>
        <w:bottom w:val="none" w:sz="0" w:space="0" w:color="auto"/>
        <w:right w:val="none" w:sz="0" w:space="0" w:color="auto"/>
      </w:divBdr>
      <w:divsChild>
        <w:div w:id="222834529">
          <w:marLeft w:val="0"/>
          <w:marRight w:val="0"/>
          <w:marTop w:val="0"/>
          <w:marBottom w:val="0"/>
          <w:divBdr>
            <w:top w:val="none" w:sz="0" w:space="0" w:color="auto"/>
            <w:left w:val="none" w:sz="0" w:space="0" w:color="auto"/>
            <w:bottom w:val="none" w:sz="0" w:space="0" w:color="auto"/>
            <w:right w:val="none" w:sz="0" w:space="0" w:color="auto"/>
          </w:divBdr>
          <w:divsChild>
            <w:div w:id="526911258">
              <w:marLeft w:val="0"/>
              <w:marRight w:val="0"/>
              <w:marTop w:val="0"/>
              <w:marBottom w:val="0"/>
              <w:divBdr>
                <w:top w:val="none" w:sz="0" w:space="0" w:color="auto"/>
                <w:left w:val="none" w:sz="0" w:space="0" w:color="auto"/>
                <w:bottom w:val="none" w:sz="0" w:space="0" w:color="auto"/>
                <w:right w:val="none" w:sz="0" w:space="0" w:color="auto"/>
              </w:divBdr>
              <w:divsChild>
                <w:div w:id="1525098997">
                  <w:marLeft w:val="0"/>
                  <w:marRight w:val="0"/>
                  <w:marTop w:val="0"/>
                  <w:marBottom w:val="0"/>
                  <w:divBdr>
                    <w:top w:val="none" w:sz="0" w:space="0" w:color="auto"/>
                    <w:left w:val="none" w:sz="0" w:space="0" w:color="auto"/>
                    <w:bottom w:val="none" w:sz="0" w:space="0" w:color="auto"/>
                    <w:right w:val="none" w:sz="0" w:space="0" w:color="auto"/>
                  </w:divBdr>
                  <w:divsChild>
                    <w:div w:id="20845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02233">
      <w:bodyDiv w:val="1"/>
      <w:marLeft w:val="0"/>
      <w:marRight w:val="0"/>
      <w:marTop w:val="0"/>
      <w:marBottom w:val="0"/>
      <w:divBdr>
        <w:top w:val="none" w:sz="0" w:space="0" w:color="auto"/>
        <w:left w:val="none" w:sz="0" w:space="0" w:color="auto"/>
        <w:bottom w:val="none" w:sz="0" w:space="0" w:color="auto"/>
        <w:right w:val="none" w:sz="0" w:space="0" w:color="auto"/>
      </w:divBdr>
      <w:divsChild>
        <w:div w:id="1390961225">
          <w:marLeft w:val="0"/>
          <w:marRight w:val="0"/>
          <w:marTop w:val="0"/>
          <w:marBottom w:val="0"/>
          <w:divBdr>
            <w:top w:val="none" w:sz="0" w:space="0" w:color="auto"/>
            <w:left w:val="none" w:sz="0" w:space="0" w:color="auto"/>
            <w:bottom w:val="none" w:sz="0" w:space="0" w:color="auto"/>
            <w:right w:val="none" w:sz="0" w:space="0" w:color="auto"/>
          </w:divBdr>
        </w:div>
      </w:divsChild>
    </w:div>
    <w:div w:id="1053113892">
      <w:bodyDiv w:val="1"/>
      <w:marLeft w:val="0"/>
      <w:marRight w:val="0"/>
      <w:marTop w:val="0"/>
      <w:marBottom w:val="0"/>
      <w:divBdr>
        <w:top w:val="none" w:sz="0" w:space="0" w:color="auto"/>
        <w:left w:val="none" w:sz="0" w:space="0" w:color="auto"/>
        <w:bottom w:val="none" w:sz="0" w:space="0" w:color="auto"/>
        <w:right w:val="none" w:sz="0" w:space="0" w:color="auto"/>
      </w:divBdr>
    </w:div>
    <w:div w:id="1061518527">
      <w:bodyDiv w:val="1"/>
      <w:marLeft w:val="0"/>
      <w:marRight w:val="0"/>
      <w:marTop w:val="0"/>
      <w:marBottom w:val="0"/>
      <w:divBdr>
        <w:top w:val="none" w:sz="0" w:space="0" w:color="auto"/>
        <w:left w:val="none" w:sz="0" w:space="0" w:color="auto"/>
        <w:bottom w:val="none" w:sz="0" w:space="0" w:color="auto"/>
        <w:right w:val="none" w:sz="0" w:space="0" w:color="auto"/>
      </w:divBdr>
      <w:divsChild>
        <w:div w:id="1543201507">
          <w:marLeft w:val="0"/>
          <w:marRight w:val="0"/>
          <w:marTop w:val="0"/>
          <w:marBottom w:val="0"/>
          <w:divBdr>
            <w:top w:val="none" w:sz="0" w:space="0" w:color="auto"/>
            <w:left w:val="none" w:sz="0" w:space="0" w:color="auto"/>
            <w:bottom w:val="none" w:sz="0" w:space="0" w:color="auto"/>
            <w:right w:val="none" w:sz="0" w:space="0" w:color="auto"/>
          </w:divBdr>
        </w:div>
      </w:divsChild>
    </w:div>
    <w:div w:id="1094668306">
      <w:bodyDiv w:val="1"/>
      <w:marLeft w:val="0"/>
      <w:marRight w:val="0"/>
      <w:marTop w:val="0"/>
      <w:marBottom w:val="0"/>
      <w:divBdr>
        <w:top w:val="none" w:sz="0" w:space="0" w:color="auto"/>
        <w:left w:val="none" w:sz="0" w:space="0" w:color="auto"/>
        <w:bottom w:val="none" w:sz="0" w:space="0" w:color="auto"/>
        <w:right w:val="none" w:sz="0" w:space="0" w:color="auto"/>
      </w:divBdr>
    </w:div>
    <w:div w:id="1123768052">
      <w:bodyDiv w:val="1"/>
      <w:marLeft w:val="0"/>
      <w:marRight w:val="0"/>
      <w:marTop w:val="0"/>
      <w:marBottom w:val="0"/>
      <w:divBdr>
        <w:top w:val="none" w:sz="0" w:space="0" w:color="auto"/>
        <w:left w:val="none" w:sz="0" w:space="0" w:color="auto"/>
        <w:bottom w:val="none" w:sz="0" w:space="0" w:color="auto"/>
        <w:right w:val="none" w:sz="0" w:space="0" w:color="auto"/>
      </w:divBdr>
      <w:divsChild>
        <w:div w:id="1587222908">
          <w:marLeft w:val="0"/>
          <w:marRight w:val="0"/>
          <w:marTop w:val="0"/>
          <w:marBottom w:val="0"/>
          <w:divBdr>
            <w:top w:val="none" w:sz="0" w:space="0" w:color="auto"/>
            <w:left w:val="none" w:sz="0" w:space="0" w:color="auto"/>
            <w:bottom w:val="none" w:sz="0" w:space="0" w:color="auto"/>
            <w:right w:val="none" w:sz="0" w:space="0" w:color="auto"/>
          </w:divBdr>
        </w:div>
      </w:divsChild>
    </w:div>
    <w:div w:id="1161239273">
      <w:bodyDiv w:val="1"/>
      <w:marLeft w:val="0"/>
      <w:marRight w:val="0"/>
      <w:marTop w:val="0"/>
      <w:marBottom w:val="0"/>
      <w:divBdr>
        <w:top w:val="none" w:sz="0" w:space="0" w:color="auto"/>
        <w:left w:val="none" w:sz="0" w:space="0" w:color="auto"/>
        <w:bottom w:val="none" w:sz="0" w:space="0" w:color="auto"/>
        <w:right w:val="none" w:sz="0" w:space="0" w:color="auto"/>
      </w:divBdr>
      <w:divsChild>
        <w:div w:id="1243635887">
          <w:marLeft w:val="0"/>
          <w:marRight w:val="0"/>
          <w:marTop w:val="0"/>
          <w:marBottom w:val="0"/>
          <w:divBdr>
            <w:top w:val="none" w:sz="0" w:space="0" w:color="auto"/>
            <w:left w:val="none" w:sz="0" w:space="0" w:color="auto"/>
            <w:bottom w:val="none" w:sz="0" w:space="0" w:color="auto"/>
            <w:right w:val="none" w:sz="0" w:space="0" w:color="auto"/>
          </w:divBdr>
          <w:divsChild>
            <w:div w:id="1257325184">
              <w:marLeft w:val="0"/>
              <w:marRight w:val="0"/>
              <w:marTop w:val="150"/>
              <w:marBottom w:val="0"/>
              <w:divBdr>
                <w:top w:val="none" w:sz="0" w:space="0" w:color="auto"/>
                <w:left w:val="none" w:sz="0" w:space="0" w:color="auto"/>
                <w:bottom w:val="none" w:sz="0" w:space="0" w:color="auto"/>
                <w:right w:val="none" w:sz="0" w:space="0" w:color="auto"/>
              </w:divBdr>
              <w:divsChild>
                <w:div w:id="1827551361">
                  <w:marLeft w:val="0"/>
                  <w:marRight w:val="0"/>
                  <w:marTop w:val="0"/>
                  <w:marBottom w:val="0"/>
                  <w:divBdr>
                    <w:top w:val="none" w:sz="0" w:space="0" w:color="auto"/>
                    <w:left w:val="none" w:sz="0" w:space="0" w:color="auto"/>
                    <w:bottom w:val="none" w:sz="0" w:space="0" w:color="auto"/>
                    <w:right w:val="none" w:sz="0" w:space="0" w:color="auto"/>
                  </w:divBdr>
                  <w:divsChild>
                    <w:div w:id="629168991">
                      <w:marLeft w:val="0"/>
                      <w:marRight w:val="0"/>
                      <w:marTop w:val="150"/>
                      <w:marBottom w:val="0"/>
                      <w:divBdr>
                        <w:top w:val="none" w:sz="0" w:space="0" w:color="auto"/>
                        <w:left w:val="none" w:sz="0" w:space="0" w:color="auto"/>
                        <w:bottom w:val="none" w:sz="0" w:space="0" w:color="auto"/>
                        <w:right w:val="none" w:sz="0" w:space="0" w:color="auto"/>
                      </w:divBdr>
                      <w:divsChild>
                        <w:div w:id="1497039212">
                          <w:marLeft w:val="0"/>
                          <w:marRight w:val="0"/>
                          <w:marTop w:val="0"/>
                          <w:marBottom w:val="0"/>
                          <w:divBdr>
                            <w:top w:val="none" w:sz="0" w:space="0" w:color="auto"/>
                            <w:left w:val="single" w:sz="6" w:space="15" w:color="E8E8E8"/>
                            <w:bottom w:val="single" w:sz="6" w:space="0" w:color="E8E8E8"/>
                            <w:right w:val="single" w:sz="6" w:space="15" w:color="E8E8E8"/>
                          </w:divBdr>
                          <w:divsChild>
                            <w:div w:id="239944017">
                              <w:marLeft w:val="0"/>
                              <w:marRight w:val="0"/>
                              <w:marTop w:val="0"/>
                              <w:marBottom w:val="0"/>
                              <w:divBdr>
                                <w:top w:val="none" w:sz="0" w:space="0" w:color="auto"/>
                                <w:left w:val="none" w:sz="0" w:space="0" w:color="auto"/>
                                <w:bottom w:val="none" w:sz="0" w:space="0" w:color="auto"/>
                                <w:right w:val="none" w:sz="0" w:space="0" w:color="auto"/>
                              </w:divBdr>
                              <w:divsChild>
                                <w:div w:id="184720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621739">
      <w:bodyDiv w:val="1"/>
      <w:marLeft w:val="0"/>
      <w:marRight w:val="0"/>
      <w:marTop w:val="0"/>
      <w:marBottom w:val="0"/>
      <w:divBdr>
        <w:top w:val="none" w:sz="0" w:space="0" w:color="auto"/>
        <w:left w:val="none" w:sz="0" w:space="0" w:color="auto"/>
        <w:bottom w:val="none" w:sz="0" w:space="0" w:color="auto"/>
        <w:right w:val="none" w:sz="0" w:space="0" w:color="auto"/>
      </w:divBdr>
      <w:divsChild>
        <w:div w:id="1942254018">
          <w:marLeft w:val="0"/>
          <w:marRight w:val="0"/>
          <w:marTop w:val="0"/>
          <w:marBottom w:val="0"/>
          <w:divBdr>
            <w:top w:val="none" w:sz="0" w:space="0" w:color="auto"/>
            <w:left w:val="none" w:sz="0" w:space="0" w:color="auto"/>
            <w:bottom w:val="none" w:sz="0" w:space="0" w:color="auto"/>
            <w:right w:val="none" w:sz="0" w:space="0" w:color="auto"/>
          </w:divBdr>
          <w:divsChild>
            <w:div w:id="1392339451">
              <w:marLeft w:val="0"/>
              <w:marRight w:val="0"/>
              <w:marTop w:val="150"/>
              <w:marBottom w:val="0"/>
              <w:divBdr>
                <w:top w:val="none" w:sz="0" w:space="0" w:color="auto"/>
                <w:left w:val="none" w:sz="0" w:space="0" w:color="auto"/>
                <w:bottom w:val="none" w:sz="0" w:space="0" w:color="auto"/>
                <w:right w:val="none" w:sz="0" w:space="0" w:color="auto"/>
              </w:divBdr>
              <w:divsChild>
                <w:div w:id="31734286">
                  <w:marLeft w:val="0"/>
                  <w:marRight w:val="0"/>
                  <w:marTop w:val="0"/>
                  <w:marBottom w:val="0"/>
                  <w:divBdr>
                    <w:top w:val="none" w:sz="0" w:space="0" w:color="auto"/>
                    <w:left w:val="none" w:sz="0" w:space="0" w:color="auto"/>
                    <w:bottom w:val="none" w:sz="0" w:space="0" w:color="auto"/>
                    <w:right w:val="none" w:sz="0" w:space="0" w:color="auto"/>
                  </w:divBdr>
                  <w:divsChild>
                    <w:div w:id="877620815">
                      <w:marLeft w:val="0"/>
                      <w:marRight w:val="0"/>
                      <w:marTop w:val="150"/>
                      <w:marBottom w:val="0"/>
                      <w:divBdr>
                        <w:top w:val="none" w:sz="0" w:space="0" w:color="auto"/>
                        <w:left w:val="none" w:sz="0" w:space="0" w:color="auto"/>
                        <w:bottom w:val="none" w:sz="0" w:space="0" w:color="auto"/>
                        <w:right w:val="none" w:sz="0" w:space="0" w:color="auto"/>
                      </w:divBdr>
                      <w:divsChild>
                        <w:div w:id="1272318367">
                          <w:marLeft w:val="0"/>
                          <w:marRight w:val="0"/>
                          <w:marTop w:val="0"/>
                          <w:marBottom w:val="0"/>
                          <w:divBdr>
                            <w:top w:val="none" w:sz="0" w:space="0" w:color="auto"/>
                            <w:left w:val="single" w:sz="6" w:space="15" w:color="E8E8E8"/>
                            <w:bottom w:val="single" w:sz="6" w:space="0" w:color="E8E8E8"/>
                            <w:right w:val="single" w:sz="6" w:space="15" w:color="E8E8E8"/>
                          </w:divBdr>
                          <w:divsChild>
                            <w:div w:id="1132946461">
                              <w:marLeft w:val="0"/>
                              <w:marRight w:val="0"/>
                              <w:marTop w:val="0"/>
                              <w:marBottom w:val="0"/>
                              <w:divBdr>
                                <w:top w:val="none" w:sz="0" w:space="0" w:color="auto"/>
                                <w:left w:val="none" w:sz="0" w:space="0" w:color="auto"/>
                                <w:bottom w:val="none" w:sz="0" w:space="0" w:color="auto"/>
                                <w:right w:val="none" w:sz="0" w:space="0" w:color="auto"/>
                              </w:divBdr>
                              <w:divsChild>
                                <w:div w:id="14836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049223">
      <w:bodyDiv w:val="1"/>
      <w:marLeft w:val="0"/>
      <w:marRight w:val="0"/>
      <w:marTop w:val="0"/>
      <w:marBottom w:val="0"/>
      <w:divBdr>
        <w:top w:val="none" w:sz="0" w:space="0" w:color="auto"/>
        <w:left w:val="none" w:sz="0" w:space="0" w:color="auto"/>
        <w:bottom w:val="none" w:sz="0" w:space="0" w:color="auto"/>
        <w:right w:val="none" w:sz="0" w:space="0" w:color="auto"/>
      </w:divBdr>
      <w:divsChild>
        <w:div w:id="453518734">
          <w:marLeft w:val="0"/>
          <w:marRight w:val="0"/>
          <w:marTop w:val="0"/>
          <w:marBottom w:val="0"/>
          <w:divBdr>
            <w:top w:val="none" w:sz="0" w:space="0" w:color="auto"/>
            <w:left w:val="none" w:sz="0" w:space="0" w:color="auto"/>
            <w:bottom w:val="none" w:sz="0" w:space="0" w:color="auto"/>
            <w:right w:val="none" w:sz="0" w:space="0" w:color="auto"/>
          </w:divBdr>
        </w:div>
      </w:divsChild>
    </w:div>
    <w:div w:id="1327515493">
      <w:bodyDiv w:val="1"/>
      <w:marLeft w:val="0"/>
      <w:marRight w:val="0"/>
      <w:marTop w:val="0"/>
      <w:marBottom w:val="0"/>
      <w:divBdr>
        <w:top w:val="none" w:sz="0" w:space="0" w:color="auto"/>
        <w:left w:val="none" w:sz="0" w:space="0" w:color="auto"/>
        <w:bottom w:val="none" w:sz="0" w:space="0" w:color="auto"/>
        <w:right w:val="none" w:sz="0" w:space="0" w:color="auto"/>
      </w:divBdr>
      <w:divsChild>
        <w:div w:id="206068220">
          <w:marLeft w:val="0"/>
          <w:marRight w:val="0"/>
          <w:marTop w:val="0"/>
          <w:marBottom w:val="0"/>
          <w:divBdr>
            <w:top w:val="none" w:sz="0" w:space="0" w:color="auto"/>
            <w:left w:val="none" w:sz="0" w:space="0" w:color="auto"/>
            <w:bottom w:val="none" w:sz="0" w:space="0" w:color="auto"/>
            <w:right w:val="none" w:sz="0" w:space="0" w:color="auto"/>
          </w:divBdr>
        </w:div>
        <w:div w:id="1056584746">
          <w:marLeft w:val="0"/>
          <w:marRight w:val="0"/>
          <w:marTop w:val="0"/>
          <w:marBottom w:val="0"/>
          <w:divBdr>
            <w:top w:val="none" w:sz="0" w:space="0" w:color="auto"/>
            <w:left w:val="none" w:sz="0" w:space="0" w:color="auto"/>
            <w:bottom w:val="none" w:sz="0" w:space="0" w:color="auto"/>
            <w:right w:val="none" w:sz="0" w:space="0" w:color="auto"/>
          </w:divBdr>
        </w:div>
        <w:div w:id="1417555141">
          <w:marLeft w:val="0"/>
          <w:marRight w:val="0"/>
          <w:marTop w:val="0"/>
          <w:marBottom w:val="0"/>
          <w:divBdr>
            <w:top w:val="none" w:sz="0" w:space="0" w:color="auto"/>
            <w:left w:val="none" w:sz="0" w:space="0" w:color="auto"/>
            <w:bottom w:val="none" w:sz="0" w:space="0" w:color="auto"/>
            <w:right w:val="none" w:sz="0" w:space="0" w:color="auto"/>
          </w:divBdr>
        </w:div>
        <w:div w:id="136455051">
          <w:marLeft w:val="0"/>
          <w:marRight w:val="0"/>
          <w:marTop w:val="0"/>
          <w:marBottom w:val="0"/>
          <w:divBdr>
            <w:top w:val="none" w:sz="0" w:space="0" w:color="auto"/>
            <w:left w:val="none" w:sz="0" w:space="0" w:color="auto"/>
            <w:bottom w:val="none" w:sz="0" w:space="0" w:color="auto"/>
            <w:right w:val="none" w:sz="0" w:space="0" w:color="auto"/>
          </w:divBdr>
        </w:div>
        <w:div w:id="399602969">
          <w:marLeft w:val="0"/>
          <w:marRight w:val="0"/>
          <w:marTop w:val="0"/>
          <w:marBottom w:val="0"/>
          <w:divBdr>
            <w:top w:val="none" w:sz="0" w:space="0" w:color="auto"/>
            <w:left w:val="none" w:sz="0" w:space="0" w:color="auto"/>
            <w:bottom w:val="none" w:sz="0" w:space="0" w:color="auto"/>
            <w:right w:val="none" w:sz="0" w:space="0" w:color="auto"/>
          </w:divBdr>
        </w:div>
        <w:div w:id="1729113649">
          <w:marLeft w:val="0"/>
          <w:marRight w:val="0"/>
          <w:marTop w:val="0"/>
          <w:marBottom w:val="0"/>
          <w:divBdr>
            <w:top w:val="none" w:sz="0" w:space="0" w:color="auto"/>
            <w:left w:val="none" w:sz="0" w:space="0" w:color="auto"/>
            <w:bottom w:val="none" w:sz="0" w:space="0" w:color="auto"/>
            <w:right w:val="none" w:sz="0" w:space="0" w:color="auto"/>
          </w:divBdr>
        </w:div>
        <w:div w:id="807168202">
          <w:marLeft w:val="0"/>
          <w:marRight w:val="0"/>
          <w:marTop w:val="0"/>
          <w:marBottom w:val="0"/>
          <w:divBdr>
            <w:top w:val="none" w:sz="0" w:space="0" w:color="auto"/>
            <w:left w:val="none" w:sz="0" w:space="0" w:color="auto"/>
            <w:bottom w:val="none" w:sz="0" w:space="0" w:color="auto"/>
            <w:right w:val="none" w:sz="0" w:space="0" w:color="auto"/>
          </w:divBdr>
        </w:div>
        <w:div w:id="1082727543">
          <w:marLeft w:val="0"/>
          <w:marRight w:val="0"/>
          <w:marTop w:val="0"/>
          <w:marBottom w:val="0"/>
          <w:divBdr>
            <w:top w:val="none" w:sz="0" w:space="0" w:color="auto"/>
            <w:left w:val="none" w:sz="0" w:space="0" w:color="auto"/>
            <w:bottom w:val="none" w:sz="0" w:space="0" w:color="auto"/>
            <w:right w:val="none" w:sz="0" w:space="0" w:color="auto"/>
          </w:divBdr>
        </w:div>
        <w:div w:id="2141411058">
          <w:marLeft w:val="0"/>
          <w:marRight w:val="0"/>
          <w:marTop w:val="0"/>
          <w:marBottom w:val="0"/>
          <w:divBdr>
            <w:top w:val="none" w:sz="0" w:space="0" w:color="auto"/>
            <w:left w:val="none" w:sz="0" w:space="0" w:color="auto"/>
            <w:bottom w:val="none" w:sz="0" w:space="0" w:color="auto"/>
            <w:right w:val="none" w:sz="0" w:space="0" w:color="auto"/>
          </w:divBdr>
        </w:div>
        <w:div w:id="322703854">
          <w:marLeft w:val="0"/>
          <w:marRight w:val="0"/>
          <w:marTop w:val="0"/>
          <w:marBottom w:val="0"/>
          <w:divBdr>
            <w:top w:val="none" w:sz="0" w:space="0" w:color="auto"/>
            <w:left w:val="none" w:sz="0" w:space="0" w:color="auto"/>
            <w:bottom w:val="none" w:sz="0" w:space="0" w:color="auto"/>
            <w:right w:val="none" w:sz="0" w:space="0" w:color="auto"/>
          </w:divBdr>
        </w:div>
        <w:div w:id="1440906349">
          <w:marLeft w:val="0"/>
          <w:marRight w:val="0"/>
          <w:marTop w:val="0"/>
          <w:marBottom w:val="0"/>
          <w:divBdr>
            <w:top w:val="none" w:sz="0" w:space="0" w:color="auto"/>
            <w:left w:val="none" w:sz="0" w:space="0" w:color="auto"/>
            <w:bottom w:val="none" w:sz="0" w:space="0" w:color="auto"/>
            <w:right w:val="none" w:sz="0" w:space="0" w:color="auto"/>
          </w:divBdr>
        </w:div>
        <w:div w:id="355934305">
          <w:marLeft w:val="0"/>
          <w:marRight w:val="0"/>
          <w:marTop w:val="0"/>
          <w:marBottom w:val="0"/>
          <w:divBdr>
            <w:top w:val="none" w:sz="0" w:space="0" w:color="auto"/>
            <w:left w:val="none" w:sz="0" w:space="0" w:color="auto"/>
            <w:bottom w:val="none" w:sz="0" w:space="0" w:color="auto"/>
            <w:right w:val="none" w:sz="0" w:space="0" w:color="auto"/>
          </w:divBdr>
        </w:div>
        <w:div w:id="890387630">
          <w:marLeft w:val="0"/>
          <w:marRight w:val="0"/>
          <w:marTop w:val="0"/>
          <w:marBottom w:val="0"/>
          <w:divBdr>
            <w:top w:val="none" w:sz="0" w:space="0" w:color="auto"/>
            <w:left w:val="none" w:sz="0" w:space="0" w:color="auto"/>
            <w:bottom w:val="none" w:sz="0" w:space="0" w:color="auto"/>
            <w:right w:val="none" w:sz="0" w:space="0" w:color="auto"/>
          </w:divBdr>
        </w:div>
        <w:div w:id="1820800767">
          <w:marLeft w:val="0"/>
          <w:marRight w:val="0"/>
          <w:marTop w:val="0"/>
          <w:marBottom w:val="0"/>
          <w:divBdr>
            <w:top w:val="none" w:sz="0" w:space="0" w:color="auto"/>
            <w:left w:val="none" w:sz="0" w:space="0" w:color="auto"/>
            <w:bottom w:val="none" w:sz="0" w:space="0" w:color="auto"/>
            <w:right w:val="none" w:sz="0" w:space="0" w:color="auto"/>
          </w:divBdr>
        </w:div>
        <w:div w:id="1826823956">
          <w:marLeft w:val="0"/>
          <w:marRight w:val="0"/>
          <w:marTop w:val="0"/>
          <w:marBottom w:val="0"/>
          <w:divBdr>
            <w:top w:val="none" w:sz="0" w:space="0" w:color="auto"/>
            <w:left w:val="none" w:sz="0" w:space="0" w:color="auto"/>
            <w:bottom w:val="none" w:sz="0" w:space="0" w:color="auto"/>
            <w:right w:val="none" w:sz="0" w:space="0" w:color="auto"/>
          </w:divBdr>
        </w:div>
        <w:div w:id="1637489460">
          <w:marLeft w:val="0"/>
          <w:marRight w:val="0"/>
          <w:marTop w:val="0"/>
          <w:marBottom w:val="0"/>
          <w:divBdr>
            <w:top w:val="none" w:sz="0" w:space="0" w:color="auto"/>
            <w:left w:val="none" w:sz="0" w:space="0" w:color="auto"/>
            <w:bottom w:val="none" w:sz="0" w:space="0" w:color="auto"/>
            <w:right w:val="none" w:sz="0" w:space="0" w:color="auto"/>
          </w:divBdr>
        </w:div>
        <w:div w:id="612829609">
          <w:marLeft w:val="0"/>
          <w:marRight w:val="0"/>
          <w:marTop w:val="0"/>
          <w:marBottom w:val="0"/>
          <w:divBdr>
            <w:top w:val="none" w:sz="0" w:space="0" w:color="auto"/>
            <w:left w:val="none" w:sz="0" w:space="0" w:color="auto"/>
            <w:bottom w:val="none" w:sz="0" w:space="0" w:color="auto"/>
            <w:right w:val="none" w:sz="0" w:space="0" w:color="auto"/>
          </w:divBdr>
        </w:div>
        <w:div w:id="911350141">
          <w:marLeft w:val="0"/>
          <w:marRight w:val="0"/>
          <w:marTop w:val="0"/>
          <w:marBottom w:val="0"/>
          <w:divBdr>
            <w:top w:val="none" w:sz="0" w:space="0" w:color="auto"/>
            <w:left w:val="none" w:sz="0" w:space="0" w:color="auto"/>
            <w:bottom w:val="none" w:sz="0" w:space="0" w:color="auto"/>
            <w:right w:val="none" w:sz="0" w:space="0" w:color="auto"/>
          </w:divBdr>
        </w:div>
      </w:divsChild>
    </w:div>
    <w:div w:id="1379165315">
      <w:bodyDiv w:val="1"/>
      <w:marLeft w:val="0"/>
      <w:marRight w:val="0"/>
      <w:marTop w:val="0"/>
      <w:marBottom w:val="0"/>
      <w:divBdr>
        <w:top w:val="none" w:sz="0" w:space="0" w:color="auto"/>
        <w:left w:val="none" w:sz="0" w:space="0" w:color="auto"/>
        <w:bottom w:val="none" w:sz="0" w:space="0" w:color="auto"/>
        <w:right w:val="none" w:sz="0" w:space="0" w:color="auto"/>
      </w:divBdr>
    </w:div>
    <w:div w:id="1395817238">
      <w:bodyDiv w:val="1"/>
      <w:marLeft w:val="0"/>
      <w:marRight w:val="0"/>
      <w:marTop w:val="0"/>
      <w:marBottom w:val="0"/>
      <w:divBdr>
        <w:top w:val="none" w:sz="0" w:space="0" w:color="auto"/>
        <w:left w:val="none" w:sz="0" w:space="0" w:color="auto"/>
        <w:bottom w:val="none" w:sz="0" w:space="0" w:color="auto"/>
        <w:right w:val="none" w:sz="0" w:space="0" w:color="auto"/>
      </w:divBdr>
      <w:divsChild>
        <w:div w:id="2092267500">
          <w:marLeft w:val="0"/>
          <w:marRight w:val="0"/>
          <w:marTop w:val="0"/>
          <w:marBottom w:val="0"/>
          <w:divBdr>
            <w:top w:val="none" w:sz="0" w:space="0" w:color="auto"/>
            <w:left w:val="none" w:sz="0" w:space="0" w:color="auto"/>
            <w:bottom w:val="none" w:sz="0" w:space="0" w:color="auto"/>
            <w:right w:val="none" w:sz="0" w:space="0" w:color="auto"/>
          </w:divBdr>
        </w:div>
      </w:divsChild>
    </w:div>
    <w:div w:id="1430740454">
      <w:bodyDiv w:val="1"/>
      <w:marLeft w:val="0"/>
      <w:marRight w:val="0"/>
      <w:marTop w:val="0"/>
      <w:marBottom w:val="0"/>
      <w:divBdr>
        <w:top w:val="none" w:sz="0" w:space="0" w:color="auto"/>
        <w:left w:val="none" w:sz="0" w:space="0" w:color="auto"/>
        <w:bottom w:val="none" w:sz="0" w:space="0" w:color="auto"/>
        <w:right w:val="none" w:sz="0" w:space="0" w:color="auto"/>
      </w:divBdr>
    </w:div>
    <w:div w:id="1448355287">
      <w:bodyDiv w:val="1"/>
      <w:marLeft w:val="0"/>
      <w:marRight w:val="0"/>
      <w:marTop w:val="0"/>
      <w:marBottom w:val="0"/>
      <w:divBdr>
        <w:top w:val="none" w:sz="0" w:space="0" w:color="auto"/>
        <w:left w:val="none" w:sz="0" w:space="0" w:color="auto"/>
        <w:bottom w:val="none" w:sz="0" w:space="0" w:color="auto"/>
        <w:right w:val="none" w:sz="0" w:space="0" w:color="auto"/>
      </w:divBdr>
    </w:div>
    <w:div w:id="1474445704">
      <w:bodyDiv w:val="1"/>
      <w:marLeft w:val="0"/>
      <w:marRight w:val="0"/>
      <w:marTop w:val="0"/>
      <w:marBottom w:val="0"/>
      <w:divBdr>
        <w:top w:val="none" w:sz="0" w:space="0" w:color="auto"/>
        <w:left w:val="none" w:sz="0" w:space="0" w:color="auto"/>
        <w:bottom w:val="none" w:sz="0" w:space="0" w:color="auto"/>
        <w:right w:val="none" w:sz="0" w:space="0" w:color="auto"/>
      </w:divBdr>
      <w:divsChild>
        <w:div w:id="1477529558">
          <w:marLeft w:val="0"/>
          <w:marRight w:val="0"/>
          <w:marTop w:val="0"/>
          <w:marBottom w:val="0"/>
          <w:divBdr>
            <w:top w:val="none" w:sz="0" w:space="0" w:color="auto"/>
            <w:left w:val="none" w:sz="0" w:space="0" w:color="auto"/>
            <w:bottom w:val="none" w:sz="0" w:space="0" w:color="auto"/>
            <w:right w:val="none" w:sz="0" w:space="0" w:color="auto"/>
          </w:divBdr>
          <w:divsChild>
            <w:div w:id="959146881">
              <w:marLeft w:val="315"/>
              <w:marRight w:val="315"/>
              <w:marTop w:val="0"/>
              <w:marBottom w:val="0"/>
              <w:divBdr>
                <w:top w:val="none" w:sz="0" w:space="0" w:color="auto"/>
                <w:left w:val="none" w:sz="0" w:space="0" w:color="auto"/>
                <w:bottom w:val="none" w:sz="0" w:space="0" w:color="auto"/>
                <w:right w:val="none" w:sz="0" w:space="0" w:color="auto"/>
              </w:divBdr>
              <w:divsChild>
                <w:div w:id="1375618861">
                  <w:marLeft w:val="0"/>
                  <w:marRight w:val="0"/>
                  <w:marTop w:val="0"/>
                  <w:marBottom w:val="0"/>
                  <w:divBdr>
                    <w:top w:val="none" w:sz="0" w:space="0" w:color="auto"/>
                    <w:left w:val="none" w:sz="0" w:space="0" w:color="auto"/>
                    <w:bottom w:val="none" w:sz="0" w:space="0" w:color="auto"/>
                    <w:right w:val="none" w:sz="0" w:space="0" w:color="auto"/>
                  </w:divBdr>
                  <w:divsChild>
                    <w:div w:id="2038462431">
                      <w:marLeft w:val="0"/>
                      <w:marRight w:val="0"/>
                      <w:marTop w:val="0"/>
                      <w:marBottom w:val="0"/>
                      <w:divBdr>
                        <w:top w:val="none" w:sz="0" w:space="0" w:color="auto"/>
                        <w:left w:val="none" w:sz="0" w:space="0" w:color="auto"/>
                        <w:bottom w:val="none" w:sz="0" w:space="0" w:color="auto"/>
                        <w:right w:val="none" w:sz="0" w:space="0" w:color="auto"/>
                      </w:divBdr>
                      <w:divsChild>
                        <w:div w:id="1313097946">
                          <w:marLeft w:val="0"/>
                          <w:marRight w:val="0"/>
                          <w:marTop w:val="150"/>
                          <w:marBottom w:val="0"/>
                          <w:divBdr>
                            <w:top w:val="none" w:sz="0" w:space="0" w:color="auto"/>
                            <w:left w:val="none" w:sz="0" w:space="0" w:color="auto"/>
                            <w:bottom w:val="none" w:sz="0" w:space="0" w:color="auto"/>
                            <w:right w:val="none" w:sz="0" w:space="0" w:color="auto"/>
                          </w:divBdr>
                          <w:divsChild>
                            <w:div w:id="1221943144">
                              <w:marLeft w:val="0"/>
                              <w:marRight w:val="0"/>
                              <w:marTop w:val="0"/>
                              <w:marBottom w:val="0"/>
                              <w:divBdr>
                                <w:top w:val="none" w:sz="0" w:space="0" w:color="auto"/>
                                <w:left w:val="none" w:sz="0" w:space="0" w:color="auto"/>
                                <w:bottom w:val="none" w:sz="0" w:space="0" w:color="auto"/>
                                <w:right w:val="none" w:sz="0" w:space="0" w:color="auto"/>
                              </w:divBdr>
                              <w:divsChild>
                                <w:div w:id="1060592058">
                                  <w:marLeft w:val="0"/>
                                  <w:marRight w:val="0"/>
                                  <w:marTop w:val="0"/>
                                  <w:marBottom w:val="0"/>
                                  <w:divBdr>
                                    <w:top w:val="single" w:sz="6" w:space="0" w:color="C9C9C9"/>
                                    <w:left w:val="single" w:sz="6" w:space="0" w:color="C9C9C9"/>
                                    <w:bottom w:val="single" w:sz="6" w:space="0" w:color="C9C9C9"/>
                                    <w:right w:val="single" w:sz="6" w:space="0" w:color="C9C9C9"/>
                                  </w:divBdr>
                                  <w:divsChild>
                                    <w:div w:id="242566187">
                                      <w:marLeft w:val="0"/>
                                      <w:marRight w:val="0"/>
                                      <w:marTop w:val="0"/>
                                      <w:marBottom w:val="0"/>
                                      <w:divBdr>
                                        <w:top w:val="none" w:sz="0" w:space="0" w:color="auto"/>
                                        <w:left w:val="none" w:sz="0" w:space="0" w:color="auto"/>
                                        <w:bottom w:val="none" w:sz="0" w:space="0" w:color="auto"/>
                                        <w:right w:val="none" w:sz="0" w:space="0" w:color="auto"/>
                                      </w:divBdr>
                                      <w:divsChild>
                                        <w:div w:id="358943471">
                                          <w:marLeft w:val="0"/>
                                          <w:marRight w:val="0"/>
                                          <w:marTop w:val="0"/>
                                          <w:marBottom w:val="0"/>
                                          <w:divBdr>
                                            <w:top w:val="none" w:sz="0" w:space="0" w:color="auto"/>
                                            <w:left w:val="none" w:sz="0" w:space="0" w:color="auto"/>
                                            <w:bottom w:val="none" w:sz="0" w:space="0" w:color="auto"/>
                                            <w:right w:val="none" w:sz="0" w:space="0" w:color="auto"/>
                                          </w:divBdr>
                                          <w:divsChild>
                                            <w:div w:id="164373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170461">
      <w:bodyDiv w:val="1"/>
      <w:marLeft w:val="0"/>
      <w:marRight w:val="0"/>
      <w:marTop w:val="0"/>
      <w:marBottom w:val="0"/>
      <w:divBdr>
        <w:top w:val="none" w:sz="0" w:space="0" w:color="auto"/>
        <w:left w:val="none" w:sz="0" w:space="0" w:color="auto"/>
        <w:bottom w:val="none" w:sz="0" w:space="0" w:color="auto"/>
        <w:right w:val="none" w:sz="0" w:space="0" w:color="auto"/>
      </w:divBdr>
    </w:div>
    <w:div w:id="1584298959">
      <w:bodyDiv w:val="1"/>
      <w:marLeft w:val="0"/>
      <w:marRight w:val="0"/>
      <w:marTop w:val="0"/>
      <w:marBottom w:val="0"/>
      <w:divBdr>
        <w:top w:val="none" w:sz="0" w:space="0" w:color="auto"/>
        <w:left w:val="none" w:sz="0" w:space="0" w:color="auto"/>
        <w:bottom w:val="none" w:sz="0" w:space="0" w:color="auto"/>
        <w:right w:val="none" w:sz="0" w:space="0" w:color="auto"/>
      </w:divBdr>
    </w:div>
    <w:div w:id="1608583773">
      <w:bodyDiv w:val="1"/>
      <w:marLeft w:val="0"/>
      <w:marRight w:val="0"/>
      <w:marTop w:val="0"/>
      <w:marBottom w:val="0"/>
      <w:divBdr>
        <w:top w:val="none" w:sz="0" w:space="0" w:color="auto"/>
        <w:left w:val="none" w:sz="0" w:space="0" w:color="auto"/>
        <w:bottom w:val="none" w:sz="0" w:space="0" w:color="auto"/>
        <w:right w:val="none" w:sz="0" w:space="0" w:color="auto"/>
      </w:divBdr>
    </w:div>
    <w:div w:id="1611473175">
      <w:bodyDiv w:val="1"/>
      <w:marLeft w:val="0"/>
      <w:marRight w:val="0"/>
      <w:marTop w:val="0"/>
      <w:marBottom w:val="0"/>
      <w:divBdr>
        <w:top w:val="none" w:sz="0" w:space="0" w:color="auto"/>
        <w:left w:val="none" w:sz="0" w:space="0" w:color="auto"/>
        <w:bottom w:val="none" w:sz="0" w:space="0" w:color="auto"/>
        <w:right w:val="none" w:sz="0" w:space="0" w:color="auto"/>
      </w:divBdr>
    </w:div>
    <w:div w:id="1619674848">
      <w:bodyDiv w:val="1"/>
      <w:marLeft w:val="0"/>
      <w:marRight w:val="0"/>
      <w:marTop w:val="0"/>
      <w:marBottom w:val="0"/>
      <w:divBdr>
        <w:top w:val="none" w:sz="0" w:space="0" w:color="auto"/>
        <w:left w:val="none" w:sz="0" w:space="0" w:color="auto"/>
        <w:bottom w:val="none" w:sz="0" w:space="0" w:color="auto"/>
        <w:right w:val="none" w:sz="0" w:space="0" w:color="auto"/>
      </w:divBdr>
    </w:div>
    <w:div w:id="1644965710">
      <w:bodyDiv w:val="1"/>
      <w:marLeft w:val="0"/>
      <w:marRight w:val="0"/>
      <w:marTop w:val="0"/>
      <w:marBottom w:val="0"/>
      <w:divBdr>
        <w:top w:val="none" w:sz="0" w:space="0" w:color="auto"/>
        <w:left w:val="none" w:sz="0" w:space="0" w:color="auto"/>
        <w:bottom w:val="none" w:sz="0" w:space="0" w:color="auto"/>
        <w:right w:val="none" w:sz="0" w:space="0" w:color="auto"/>
      </w:divBdr>
    </w:div>
    <w:div w:id="1670324496">
      <w:bodyDiv w:val="1"/>
      <w:marLeft w:val="0"/>
      <w:marRight w:val="0"/>
      <w:marTop w:val="0"/>
      <w:marBottom w:val="0"/>
      <w:divBdr>
        <w:top w:val="none" w:sz="0" w:space="0" w:color="auto"/>
        <w:left w:val="none" w:sz="0" w:space="0" w:color="auto"/>
        <w:bottom w:val="none" w:sz="0" w:space="0" w:color="auto"/>
        <w:right w:val="none" w:sz="0" w:space="0" w:color="auto"/>
      </w:divBdr>
    </w:div>
    <w:div w:id="1732846809">
      <w:bodyDiv w:val="1"/>
      <w:marLeft w:val="0"/>
      <w:marRight w:val="0"/>
      <w:marTop w:val="0"/>
      <w:marBottom w:val="0"/>
      <w:divBdr>
        <w:top w:val="none" w:sz="0" w:space="0" w:color="auto"/>
        <w:left w:val="none" w:sz="0" w:space="0" w:color="auto"/>
        <w:bottom w:val="none" w:sz="0" w:space="0" w:color="auto"/>
        <w:right w:val="none" w:sz="0" w:space="0" w:color="auto"/>
      </w:divBdr>
    </w:div>
    <w:div w:id="1765418111">
      <w:bodyDiv w:val="1"/>
      <w:marLeft w:val="0"/>
      <w:marRight w:val="0"/>
      <w:marTop w:val="0"/>
      <w:marBottom w:val="0"/>
      <w:divBdr>
        <w:top w:val="none" w:sz="0" w:space="0" w:color="auto"/>
        <w:left w:val="none" w:sz="0" w:space="0" w:color="auto"/>
        <w:bottom w:val="none" w:sz="0" w:space="0" w:color="auto"/>
        <w:right w:val="none" w:sz="0" w:space="0" w:color="auto"/>
      </w:divBdr>
    </w:div>
    <w:div w:id="1801456866">
      <w:bodyDiv w:val="1"/>
      <w:marLeft w:val="0"/>
      <w:marRight w:val="0"/>
      <w:marTop w:val="0"/>
      <w:marBottom w:val="0"/>
      <w:divBdr>
        <w:top w:val="none" w:sz="0" w:space="0" w:color="auto"/>
        <w:left w:val="none" w:sz="0" w:space="0" w:color="auto"/>
        <w:bottom w:val="none" w:sz="0" w:space="0" w:color="auto"/>
        <w:right w:val="none" w:sz="0" w:space="0" w:color="auto"/>
      </w:divBdr>
    </w:div>
    <w:div w:id="1807695942">
      <w:bodyDiv w:val="1"/>
      <w:marLeft w:val="0"/>
      <w:marRight w:val="0"/>
      <w:marTop w:val="0"/>
      <w:marBottom w:val="0"/>
      <w:divBdr>
        <w:top w:val="none" w:sz="0" w:space="0" w:color="auto"/>
        <w:left w:val="none" w:sz="0" w:space="0" w:color="auto"/>
        <w:bottom w:val="none" w:sz="0" w:space="0" w:color="auto"/>
        <w:right w:val="none" w:sz="0" w:space="0" w:color="auto"/>
      </w:divBdr>
      <w:divsChild>
        <w:div w:id="142157937">
          <w:marLeft w:val="0"/>
          <w:marRight w:val="0"/>
          <w:marTop w:val="0"/>
          <w:marBottom w:val="0"/>
          <w:divBdr>
            <w:top w:val="none" w:sz="0" w:space="0" w:color="auto"/>
            <w:left w:val="none" w:sz="0" w:space="0" w:color="auto"/>
            <w:bottom w:val="none" w:sz="0" w:space="0" w:color="auto"/>
            <w:right w:val="none" w:sz="0" w:space="0" w:color="auto"/>
          </w:divBdr>
        </w:div>
        <w:div w:id="78528920">
          <w:marLeft w:val="0"/>
          <w:marRight w:val="0"/>
          <w:marTop w:val="0"/>
          <w:marBottom w:val="0"/>
          <w:divBdr>
            <w:top w:val="none" w:sz="0" w:space="0" w:color="auto"/>
            <w:left w:val="none" w:sz="0" w:space="0" w:color="auto"/>
            <w:bottom w:val="none" w:sz="0" w:space="0" w:color="auto"/>
            <w:right w:val="none" w:sz="0" w:space="0" w:color="auto"/>
          </w:divBdr>
        </w:div>
        <w:div w:id="50856233">
          <w:marLeft w:val="0"/>
          <w:marRight w:val="0"/>
          <w:marTop w:val="0"/>
          <w:marBottom w:val="0"/>
          <w:divBdr>
            <w:top w:val="none" w:sz="0" w:space="0" w:color="auto"/>
            <w:left w:val="none" w:sz="0" w:space="0" w:color="auto"/>
            <w:bottom w:val="none" w:sz="0" w:space="0" w:color="auto"/>
            <w:right w:val="none" w:sz="0" w:space="0" w:color="auto"/>
          </w:divBdr>
        </w:div>
        <w:div w:id="58017526">
          <w:marLeft w:val="0"/>
          <w:marRight w:val="0"/>
          <w:marTop w:val="0"/>
          <w:marBottom w:val="0"/>
          <w:divBdr>
            <w:top w:val="none" w:sz="0" w:space="0" w:color="auto"/>
            <w:left w:val="none" w:sz="0" w:space="0" w:color="auto"/>
            <w:bottom w:val="none" w:sz="0" w:space="0" w:color="auto"/>
            <w:right w:val="none" w:sz="0" w:space="0" w:color="auto"/>
          </w:divBdr>
        </w:div>
      </w:divsChild>
    </w:div>
    <w:div w:id="1826241171">
      <w:bodyDiv w:val="1"/>
      <w:marLeft w:val="0"/>
      <w:marRight w:val="0"/>
      <w:marTop w:val="0"/>
      <w:marBottom w:val="0"/>
      <w:divBdr>
        <w:top w:val="none" w:sz="0" w:space="0" w:color="auto"/>
        <w:left w:val="none" w:sz="0" w:space="0" w:color="auto"/>
        <w:bottom w:val="none" w:sz="0" w:space="0" w:color="auto"/>
        <w:right w:val="none" w:sz="0" w:space="0" w:color="auto"/>
      </w:divBdr>
      <w:divsChild>
        <w:div w:id="2100710064">
          <w:marLeft w:val="0"/>
          <w:marRight w:val="0"/>
          <w:marTop w:val="0"/>
          <w:marBottom w:val="0"/>
          <w:divBdr>
            <w:top w:val="none" w:sz="0" w:space="0" w:color="auto"/>
            <w:left w:val="none" w:sz="0" w:space="0" w:color="auto"/>
            <w:bottom w:val="none" w:sz="0" w:space="0" w:color="auto"/>
            <w:right w:val="none" w:sz="0" w:space="0" w:color="auto"/>
          </w:divBdr>
          <w:divsChild>
            <w:div w:id="2082092119">
              <w:marLeft w:val="0"/>
              <w:marRight w:val="0"/>
              <w:marTop w:val="0"/>
              <w:marBottom w:val="0"/>
              <w:divBdr>
                <w:top w:val="none" w:sz="0" w:space="0" w:color="auto"/>
                <w:left w:val="none" w:sz="0" w:space="0" w:color="auto"/>
                <w:bottom w:val="none" w:sz="0" w:space="0" w:color="auto"/>
                <w:right w:val="none" w:sz="0" w:space="0" w:color="auto"/>
              </w:divBdr>
              <w:divsChild>
                <w:div w:id="1790316378">
                  <w:marLeft w:val="0"/>
                  <w:marRight w:val="0"/>
                  <w:marTop w:val="0"/>
                  <w:marBottom w:val="0"/>
                  <w:divBdr>
                    <w:top w:val="none" w:sz="0" w:space="0" w:color="auto"/>
                    <w:left w:val="none" w:sz="0" w:space="0" w:color="auto"/>
                    <w:bottom w:val="none" w:sz="0" w:space="0" w:color="auto"/>
                    <w:right w:val="none" w:sz="0" w:space="0" w:color="auto"/>
                  </w:divBdr>
                  <w:divsChild>
                    <w:div w:id="21003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779172">
      <w:bodyDiv w:val="1"/>
      <w:marLeft w:val="0"/>
      <w:marRight w:val="0"/>
      <w:marTop w:val="0"/>
      <w:marBottom w:val="0"/>
      <w:divBdr>
        <w:top w:val="none" w:sz="0" w:space="0" w:color="auto"/>
        <w:left w:val="none" w:sz="0" w:space="0" w:color="auto"/>
        <w:bottom w:val="none" w:sz="0" w:space="0" w:color="auto"/>
        <w:right w:val="none" w:sz="0" w:space="0" w:color="auto"/>
      </w:divBdr>
    </w:div>
    <w:div w:id="1909267790">
      <w:bodyDiv w:val="1"/>
      <w:marLeft w:val="0"/>
      <w:marRight w:val="0"/>
      <w:marTop w:val="0"/>
      <w:marBottom w:val="0"/>
      <w:divBdr>
        <w:top w:val="none" w:sz="0" w:space="0" w:color="auto"/>
        <w:left w:val="none" w:sz="0" w:space="0" w:color="auto"/>
        <w:bottom w:val="none" w:sz="0" w:space="0" w:color="auto"/>
        <w:right w:val="none" w:sz="0" w:space="0" w:color="auto"/>
      </w:divBdr>
    </w:div>
    <w:div w:id="1964386341">
      <w:bodyDiv w:val="1"/>
      <w:marLeft w:val="0"/>
      <w:marRight w:val="0"/>
      <w:marTop w:val="0"/>
      <w:marBottom w:val="0"/>
      <w:divBdr>
        <w:top w:val="none" w:sz="0" w:space="0" w:color="auto"/>
        <w:left w:val="none" w:sz="0" w:space="0" w:color="auto"/>
        <w:bottom w:val="none" w:sz="0" w:space="0" w:color="auto"/>
        <w:right w:val="none" w:sz="0" w:space="0" w:color="auto"/>
      </w:divBdr>
      <w:divsChild>
        <w:div w:id="2026982488">
          <w:marLeft w:val="0"/>
          <w:marRight w:val="0"/>
          <w:marTop w:val="0"/>
          <w:marBottom w:val="0"/>
          <w:divBdr>
            <w:top w:val="none" w:sz="0" w:space="0" w:color="auto"/>
            <w:left w:val="none" w:sz="0" w:space="0" w:color="auto"/>
            <w:bottom w:val="none" w:sz="0" w:space="0" w:color="auto"/>
            <w:right w:val="none" w:sz="0" w:space="0" w:color="auto"/>
          </w:divBdr>
        </w:div>
      </w:divsChild>
    </w:div>
    <w:div w:id="1973510132">
      <w:bodyDiv w:val="1"/>
      <w:marLeft w:val="0"/>
      <w:marRight w:val="0"/>
      <w:marTop w:val="0"/>
      <w:marBottom w:val="0"/>
      <w:divBdr>
        <w:top w:val="none" w:sz="0" w:space="0" w:color="auto"/>
        <w:left w:val="none" w:sz="0" w:space="0" w:color="auto"/>
        <w:bottom w:val="none" w:sz="0" w:space="0" w:color="auto"/>
        <w:right w:val="none" w:sz="0" w:space="0" w:color="auto"/>
      </w:divBdr>
    </w:div>
    <w:div w:id="1987736043">
      <w:bodyDiv w:val="1"/>
      <w:marLeft w:val="0"/>
      <w:marRight w:val="0"/>
      <w:marTop w:val="0"/>
      <w:marBottom w:val="0"/>
      <w:divBdr>
        <w:top w:val="none" w:sz="0" w:space="0" w:color="auto"/>
        <w:left w:val="none" w:sz="0" w:space="0" w:color="auto"/>
        <w:bottom w:val="none" w:sz="0" w:space="0" w:color="auto"/>
        <w:right w:val="none" w:sz="0" w:space="0" w:color="auto"/>
      </w:divBdr>
    </w:div>
    <w:div w:id="1993826516">
      <w:bodyDiv w:val="1"/>
      <w:marLeft w:val="0"/>
      <w:marRight w:val="0"/>
      <w:marTop w:val="0"/>
      <w:marBottom w:val="0"/>
      <w:divBdr>
        <w:top w:val="none" w:sz="0" w:space="0" w:color="auto"/>
        <w:left w:val="none" w:sz="0" w:space="0" w:color="auto"/>
        <w:bottom w:val="none" w:sz="0" w:space="0" w:color="auto"/>
        <w:right w:val="none" w:sz="0" w:space="0" w:color="auto"/>
      </w:divBdr>
    </w:div>
    <w:div w:id="1996105132">
      <w:bodyDiv w:val="1"/>
      <w:marLeft w:val="0"/>
      <w:marRight w:val="0"/>
      <w:marTop w:val="0"/>
      <w:marBottom w:val="0"/>
      <w:divBdr>
        <w:top w:val="none" w:sz="0" w:space="0" w:color="auto"/>
        <w:left w:val="none" w:sz="0" w:space="0" w:color="auto"/>
        <w:bottom w:val="none" w:sz="0" w:space="0" w:color="auto"/>
        <w:right w:val="none" w:sz="0" w:space="0" w:color="auto"/>
      </w:divBdr>
    </w:div>
    <w:div w:id="2015641931">
      <w:bodyDiv w:val="1"/>
      <w:marLeft w:val="0"/>
      <w:marRight w:val="0"/>
      <w:marTop w:val="0"/>
      <w:marBottom w:val="0"/>
      <w:divBdr>
        <w:top w:val="none" w:sz="0" w:space="0" w:color="auto"/>
        <w:left w:val="none" w:sz="0" w:space="0" w:color="auto"/>
        <w:bottom w:val="none" w:sz="0" w:space="0" w:color="auto"/>
        <w:right w:val="none" w:sz="0" w:space="0" w:color="auto"/>
      </w:divBdr>
      <w:divsChild>
        <w:div w:id="89860136">
          <w:marLeft w:val="0"/>
          <w:marRight w:val="0"/>
          <w:marTop w:val="0"/>
          <w:marBottom w:val="0"/>
          <w:divBdr>
            <w:top w:val="none" w:sz="0" w:space="0" w:color="auto"/>
            <w:left w:val="none" w:sz="0" w:space="0" w:color="auto"/>
            <w:bottom w:val="none" w:sz="0" w:space="0" w:color="auto"/>
            <w:right w:val="none" w:sz="0" w:space="0" w:color="auto"/>
          </w:divBdr>
        </w:div>
        <w:div w:id="290014489">
          <w:marLeft w:val="0"/>
          <w:marRight w:val="0"/>
          <w:marTop w:val="0"/>
          <w:marBottom w:val="0"/>
          <w:divBdr>
            <w:top w:val="none" w:sz="0" w:space="0" w:color="auto"/>
            <w:left w:val="none" w:sz="0" w:space="0" w:color="auto"/>
            <w:bottom w:val="none" w:sz="0" w:space="0" w:color="auto"/>
            <w:right w:val="none" w:sz="0" w:space="0" w:color="auto"/>
          </w:divBdr>
        </w:div>
      </w:divsChild>
    </w:div>
    <w:div w:id="2028208885">
      <w:bodyDiv w:val="1"/>
      <w:marLeft w:val="0"/>
      <w:marRight w:val="0"/>
      <w:marTop w:val="0"/>
      <w:marBottom w:val="0"/>
      <w:divBdr>
        <w:top w:val="none" w:sz="0" w:space="0" w:color="auto"/>
        <w:left w:val="none" w:sz="0" w:space="0" w:color="auto"/>
        <w:bottom w:val="none" w:sz="0" w:space="0" w:color="auto"/>
        <w:right w:val="none" w:sz="0" w:space="0" w:color="auto"/>
      </w:divBdr>
      <w:divsChild>
        <w:div w:id="2047557463">
          <w:marLeft w:val="0"/>
          <w:marRight w:val="0"/>
          <w:marTop w:val="0"/>
          <w:marBottom w:val="0"/>
          <w:divBdr>
            <w:top w:val="none" w:sz="0" w:space="0" w:color="auto"/>
            <w:left w:val="none" w:sz="0" w:space="0" w:color="auto"/>
            <w:bottom w:val="none" w:sz="0" w:space="0" w:color="auto"/>
            <w:right w:val="none" w:sz="0" w:space="0" w:color="auto"/>
          </w:divBdr>
          <w:divsChild>
            <w:div w:id="831916900">
              <w:marLeft w:val="0"/>
              <w:marRight w:val="0"/>
              <w:marTop w:val="150"/>
              <w:marBottom w:val="0"/>
              <w:divBdr>
                <w:top w:val="none" w:sz="0" w:space="0" w:color="auto"/>
                <w:left w:val="none" w:sz="0" w:space="0" w:color="auto"/>
                <w:bottom w:val="none" w:sz="0" w:space="0" w:color="auto"/>
                <w:right w:val="none" w:sz="0" w:space="0" w:color="auto"/>
              </w:divBdr>
              <w:divsChild>
                <w:div w:id="211383329">
                  <w:marLeft w:val="0"/>
                  <w:marRight w:val="0"/>
                  <w:marTop w:val="0"/>
                  <w:marBottom w:val="0"/>
                  <w:divBdr>
                    <w:top w:val="none" w:sz="0" w:space="0" w:color="auto"/>
                    <w:left w:val="none" w:sz="0" w:space="0" w:color="auto"/>
                    <w:bottom w:val="none" w:sz="0" w:space="0" w:color="auto"/>
                    <w:right w:val="none" w:sz="0" w:space="0" w:color="auto"/>
                  </w:divBdr>
                  <w:divsChild>
                    <w:div w:id="1068576718">
                      <w:marLeft w:val="0"/>
                      <w:marRight w:val="0"/>
                      <w:marTop w:val="150"/>
                      <w:marBottom w:val="0"/>
                      <w:divBdr>
                        <w:top w:val="none" w:sz="0" w:space="0" w:color="auto"/>
                        <w:left w:val="none" w:sz="0" w:space="0" w:color="auto"/>
                        <w:bottom w:val="none" w:sz="0" w:space="0" w:color="auto"/>
                        <w:right w:val="none" w:sz="0" w:space="0" w:color="auto"/>
                      </w:divBdr>
                      <w:divsChild>
                        <w:div w:id="28995273">
                          <w:marLeft w:val="0"/>
                          <w:marRight w:val="0"/>
                          <w:marTop w:val="0"/>
                          <w:marBottom w:val="0"/>
                          <w:divBdr>
                            <w:top w:val="none" w:sz="0" w:space="0" w:color="auto"/>
                            <w:left w:val="single" w:sz="6" w:space="15" w:color="E8E8E8"/>
                            <w:bottom w:val="single" w:sz="6" w:space="0" w:color="E8E8E8"/>
                            <w:right w:val="single" w:sz="6" w:space="15" w:color="E8E8E8"/>
                          </w:divBdr>
                          <w:divsChild>
                            <w:div w:id="525028000">
                              <w:marLeft w:val="0"/>
                              <w:marRight w:val="0"/>
                              <w:marTop w:val="0"/>
                              <w:marBottom w:val="0"/>
                              <w:divBdr>
                                <w:top w:val="none" w:sz="0" w:space="0" w:color="auto"/>
                                <w:left w:val="none" w:sz="0" w:space="0" w:color="auto"/>
                                <w:bottom w:val="none" w:sz="0" w:space="0" w:color="auto"/>
                                <w:right w:val="none" w:sz="0" w:space="0" w:color="auto"/>
                              </w:divBdr>
                              <w:divsChild>
                                <w:div w:id="8306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598388">
      <w:bodyDiv w:val="1"/>
      <w:marLeft w:val="0"/>
      <w:marRight w:val="0"/>
      <w:marTop w:val="0"/>
      <w:marBottom w:val="0"/>
      <w:divBdr>
        <w:top w:val="none" w:sz="0" w:space="0" w:color="auto"/>
        <w:left w:val="none" w:sz="0" w:space="0" w:color="auto"/>
        <w:bottom w:val="none" w:sz="0" w:space="0" w:color="auto"/>
        <w:right w:val="none" w:sz="0" w:space="0" w:color="auto"/>
      </w:divBdr>
      <w:divsChild>
        <w:div w:id="1902248446">
          <w:marLeft w:val="0"/>
          <w:marRight w:val="0"/>
          <w:marTop w:val="0"/>
          <w:marBottom w:val="0"/>
          <w:divBdr>
            <w:top w:val="none" w:sz="0" w:space="0" w:color="auto"/>
            <w:left w:val="none" w:sz="0" w:space="0" w:color="auto"/>
            <w:bottom w:val="none" w:sz="0" w:space="0" w:color="auto"/>
            <w:right w:val="none" w:sz="0" w:space="0" w:color="auto"/>
          </w:divBdr>
          <w:divsChild>
            <w:div w:id="878510263">
              <w:marLeft w:val="315"/>
              <w:marRight w:val="315"/>
              <w:marTop w:val="0"/>
              <w:marBottom w:val="0"/>
              <w:divBdr>
                <w:top w:val="none" w:sz="0" w:space="0" w:color="auto"/>
                <w:left w:val="none" w:sz="0" w:space="0" w:color="auto"/>
                <w:bottom w:val="none" w:sz="0" w:space="0" w:color="auto"/>
                <w:right w:val="none" w:sz="0" w:space="0" w:color="auto"/>
              </w:divBdr>
              <w:divsChild>
                <w:div w:id="1722628625">
                  <w:marLeft w:val="0"/>
                  <w:marRight w:val="0"/>
                  <w:marTop w:val="0"/>
                  <w:marBottom w:val="0"/>
                  <w:divBdr>
                    <w:top w:val="none" w:sz="0" w:space="0" w:color="auto"/>
                    <w:left w:val="none" w:sz="0" w:space="0" w:color="auto"/>
                    <w:bottom w:val="none" w:sz="0" w:space="0" w:color="auto"/>
                    <w:right w:val="none" w:sz="0" w:space="0" w:color="auto"/>
                  </w:divBdr>
                  <w:divsChild>
                    <w:div w:id="2118403783">
                      <w:marLeft w:val="0"/>
                      <w:marRight w:val="0"/>
                      <w:marTop w:val="0"/>
                      <w:marBottom w:val="0"/>
                      <w:divBdr>
                        <w:top w:val="none" w:sz="0" w:space="0" w:color="auto"/>
                        <w:left w:val="none" w:sz="0" w:space="0" w:color="auto"/>
                        <w:bottom w:val="none" w:sz="0" w:space="0" w:color="auto"/>
                        <w:right w:val="none" w:sz="0" w:space="0" w:color="auto"/>
                      </w:divBdr>
                      <w:divsChild>
                        <w:div w:id="1458059304">
                          <w:marLeft w:val="0"/>
                          <w:marRight w:val="0"/>
                          <w:marTop w:val="150"/>
                          <w:marBottom w:val="0"/>
                          <w:divBdr>
                            <w:top w:val="none" w:sz="0" w:space="0" w:color="auto"/>
                            <w:left w:val="none" w:sz="0" w:space="0" w:color="auto"/>
                            <w:bottom w:val="none" w:sz="0" w:space="0" w:color="auto"/>
                            <w:right w:val="none" w:sz="0" w:space="0" w:color="auto"/>
                          </w:divBdr>
                          <w:divsChild>
                            <w:div w:id="1241672931">
                              <w:marLeft w:val="0"/>
                              <w:marRight w:val="0"/>
                              <w:marTop w:val="0"/>
                              <w:marBottom w:val="0"/>
                              <w:divBdr>
                                <w:top w:val="none" w:sz="0" w:space="0" w:color="auto"/>
                                <w:left w:val="none" w:sz="0" w:space="0" w:color="auto"/>
                                <w:bottom w:val="none" w:sz="0" w:space="0" w:color="auto"/>
                                <w:right w:val="none" w:sz="0" w:space="0" w:color="auto"/>
                              </w:divBdr>
                              <w:divsChild>
                                <w:div w:id="2034963316">
                                  <w:marLeft w:val="0"/>
                                  <w:marRight w:val="0"/>
                                  <w:marTop w:val="0"/>
                                  <w:marBottom w:val="0"/>
                                  <w:divBdr>
                                    <w:top w:val="single" w:sz="6" w:space="0" w:color="C9C9C9"/>
                                    <w:left w:val="single" w:sz="6" w:space="0" w:color="C9C9C9"/>
                                    <w:bottom w:val="single" w:sz="6" w:space="0" w:color="C9C9C9"/>
                                    <w:right w:val="single" w:sz="6" w:space="0" w:color="C9C9C9"/>
                                  </w:divBdr>
                                  <w:divsChild>
                                    <w:div w:id="1298414412">
                                      <w:marLeft w:val="0"/>
                                      <w:marRight w:val="0"/>
                                      <w:marTop w:val="0"/>
                                      <w:marBottom w:val="0"/>
                                      <w:divBdr>
                                        <w:top w:val="none" w:sz="0" w:space="0" w:color="auto"/>
                                        <w:left w:val="none" w:sz="0" w:space="0" w:color="auto"/>
                                        <w:bottom w:val="none" w:sz="0" w:space="0" w:color="auto"/>
                                        <w:right w:val="none" w:sz="0" w:space="0" w:color="auto"/>
                                      </w:divBdr>
                                      <w:divsChild>
                                        <w:div w:id="1542942319">
                                          <w:marLeft w:val="0"/>
                                          <w:marRight w:val="0"/>
                                          <w:marTop w:val="0"/>
                                          <w:marBottom w:val="0"/>
                                          <w:divBdr>
                                            <w:top w:val="none" w:sz="0" w:space="0" w:color="auto"/>
                                            <w:left w:val="none" w:sz="0" w:space="0" w:color="auto"/>
                                            <w:bottom w:val="none" w:sz="0" w:space="0" w:color="auto"/>
                                            <w:right w:val="none" w:sz="0" w:space="0" w:color="auto"/>
                                          </w:divBdr>
                                          <w:divsChild>
                                            <w:div w:id="62431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025708">
      <w:bodyDiv w:val="1"/>
      <w:marLeft w:val="0"/>
      <w:marRight w:val="0"/>
      <w:marTop w:val="0"/>
      <w:marBottom w:val="0"/>
      <w:divBdr>
        <w:top w:val="none" w:sz="0" w:space="0" w:color="auto"/>
        <w:left w:val="none" w:sz="0" w:space="0" w:color="auto"/>
        <w:bottom w:val="none" w:sz="0" w:space="0" w:color="auto"/>
        <w:right w:val="none" w:sz="0" w:space="0" w:color="auto"/>
      </w:divBdr>
    </w:div>
    <w:div w:id="2069526521">
      <w:bodyDiv w:val="1"/>
      <w:marLeft w:val="0"/>
      <w:marRight w:val="0"/>
      <w:marTop w:val="0"/>
      <w:marBottom w:val="0"/>
      <w:divBdr>
        <w:top w:val="none" w:sz="0" w:space="0" w:color="auto"/>
        <w:left w:val="none" w:sz="0" w:space="0" w:color="auto"/>
        <w:bottom w:val="none" w:sz="0" w:space="0" w:color="auto"/>
        <w:right w:val="none" w:sz="0" w:space="0" w:color="auto"/>
      </w:divBdr>
    </w:div>
    <w:div w:id="2084571112">
      <w:bodyDiv w:val="1"/>
      <w:marLeft w:val="0"/>
      <w:marRight w:val="0"/>
      <w:marTop w:val="0"/>
      <w:marBottom w:val="0"/>
      <w:divBdr>
        <w:top w:val="none" w:sz="0" w:space="0" w:color="auto"/>
        <w:left w:val="none" w:sz="0" w:space="0" w:color="auto"/>
        <w:bottom w:val="none" w:sz="0" w:space="0" w:color="auto"/>
        <w:right w:val="none" w:sz="0" w:space="0" w:color="auto"/>
      </w:divBdr>
      <w:divsChild>
        <w:div w:id="883102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ruijienetworks.com/support" TargetMode="External"/><Relationship Id="rId3" Type="http://schemas.openxmlformats.org/officeDocument/2006/relationships/numbering" Target="numbering.xml"/><Relationship Id="rId21" Type="http://schemas.openxmlformats.org/officeDocument/2006/relationships/header" Target="header2.xml"/><Relationship Id="rId34"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ruijienetworks.com/" TargetMode="External"/><Relationship Id="rId2" Type="http://schemas.openxmlformats.org/officeDocument/2006/relationships/customXml" Target="../customXml/item1.xml"/><Relationship Id="rId16" Type="http://schemas.openxmlformats.org/officeDocument/2006/relationships/hyperlink" Target="https://www.ruijienetworks.com/support/servicepolicy/Service-Support-Summany/" TargetMode="External"/><Relationship Id="rId20" Type="http://schemas.openxmlformats.org/officeDocument/2006/relationships/hyperlink" Target="mailto:service_rj@ruijienetworks.com"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ruijienetworks.com/support/servicepolicy"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ruijienetworks.com/support/hotlin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oter" Target="footer2.xml"/><Relationship Id="rId35"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SVN\GMO\01-&#20844;&#20849;\03-&#36164;&#26009;&#24320;&#21457;&#24037;&#20855;\09-&#24066;&#22330;&#36164;&#26009;&#24037;&#20855;&#38598;&#21512;\&#24066;&#22330;&#36164;&#26009;word&#27169;&#26495;\&#24066;&#22330;&#36164;&#26009;word&#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AD65D-8F3A-49D1-B16E-9B34FD389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市场资料word模板.dotx</Template>
  <TotalTime>33</TotalTime>
  <Pages>16</Pages>
  <Words>2224</Words>
  <Characters>13758</Characters>
  <Application>Microsoft Office Word</Application>
  <DocSecurity>0</DocSecurity>
  <Lines>114</Lines>
  <Paragraphs>31</Paragraphs>
  <ScaleCrop>false</ScaleCrop>
  <Company>Microsoft</Company>
  <LinksUpToDate>false</LinksUpToDate>
  <CharactersWithSpaces>15951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锐捷网络股份有限公司</dc:creator>
  <cp:keywords/>
  <dc:description/>
  <cp:lastModifiedBy>zhuwenqing</cp:lastModifiedBy>
  <cp:revision>24</cp:revision>
  <cp:lastPrinted>1900-12-31T16:00:00Z</cp:lastPrinted>
  <dcterms:created xsi:type="dcterms:W3CDTF">2023-06-25T06:56:00Z</dcterms:created>
  <dcterms:modified xsi:type="dcterms:W3CDTF">2023-07-03T09:50:00Z</dcterms:modified>
</cp:coreProperties>
</file>