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5569E" w14:textId="77777777" w:rsidR="00EC2186" w:rsidRDefault="00EC2186">
      <w:pPr>
        <w:ind w:left="105"/>
      </w:pPr>
    </w:p>
    <w:p w14:paraId="6528E9A7" w14:textId="77777777" w:rsidR="00EC2186" w:rsidRDefault="00EC2186">
      <w:pPr>
        <w:ind w:left="105"/>
      </w:pPr>
    </w:p>
    <w:p w14:paraId="6D98880D" w14:textId="77777777" w:rsidR="00EC2186" w:rsidRDefault="00EC2186">
      <w:pPr>
        <w:ind w:left="105"/>
      </w:pPr>
    </w:p>
    <w:p w14:paraId="0FA85981" w14:textId="77777777" w:rsidR="00EC2186" w:rsidRDefault="00EC2186">
      <w:pPr>
        <w:ind w:left="105"/>
      </w:pPr>
    </w:p>
    <w:p w14:paraId="487E6A3A" w14:textId="77777777" w:rsidR="00EC2186" w:rsidRDefault="00EC2186">
      <w:pPr>
        <w:ind w:left="105"/>
      </w:pPr>
    </w:p>
    <w:p w14:paraId="34BE0E09" w14:textId="77777777" w:rsidR="00EC2186" w:rsidRDefault="00EC2186">
      <w:pPr>
        <w:ind w:left="105"/>
      </w:pPr>
    </w:p>
    <w:p w14:paraId="7A2D3660" w14:textId="77777777" w:rsidR="00EC2186" w:rsidRDefault="00EC2186">
      <w:pPr>
        <w:ind w:left="105"/>
      </w:pPr>
    </w:p>
    <w:p w14:paraId="338BE92D" w14:textId="77777777" w:rsidR="00EC2186" w:rsidRDefault="007E5369">
      <w:pPr>
        <w:pStyle w:val="1"/>
      </w:pPr>
      <w:r>
        <w:t>RG-S5000-E Series</w:t>
      </w:r>
    </w:p>
    <w:p w14:paraId="197D3732" w14:textId="77777777" w:rsidR="00EC2186" w:rsidRDefault="007E5369">
      <w:pPr>
        <w:pStyle w:val="-"/>
      </w:pPr>
      <w:r>
        <w:t>Simplified Gigabit Switch</w:t>
      </w:r>
    </w:p>
    <w:p w14:paraId="73BB3674" w14:textId="77777777" w:rsidR="00EC2186" w:rsidRDefault="007E5369">
      <w:pPr>
        <w:pStyle w:val="-0"/>
      </w:pPr>
      <w:r>
        <w:rPr>
          <w:rFonts w:hint="eastAsia"/>
        </w:rPr>
        <w:t>D</w:t>
      </w:r>
      <w:r>
        <w:t>atasheet</w:t>
      </w:r>
    </w:p>
    <w:p w14:paraId="7024F04E" w14:textId="090CC180" w:rsidR="00EC2186" w:rsidRDefault="007E5369">
      <w:pPr>
        <w:pStyle w:val="-Vxyxy1"/>
      </w:pPr>
      <w:r>
        <w:t>V1</w:t>
      </w:r>
      <w:r>
        <w:rPr>
          <w:rFonts w:hint="eastAsia"/>
        </w:rPr>
        <w:t>.</w:t>
      </w:r>
      <w:r w:rsidR="001C55A1">
        <w:t>3</w:t>
      </w:r>
    </w:p>
    <w:p w14:paraId="5423DD64" w14:textId="77777777" w:rsidR="00EC2186" w:rsidRDefault="00EC2186">
      <w:pPr>
        <w:ind w:left="105"/>
      </w:pPr>
    </w:p>
    <w:p w14:paraId="7EF1254F" w14:textId="77777777" w:rsidR="00EC2186" w:rsidRDefault="00EC2186">
      <w:pPr>
        <w:ind w:left="105"/>
      </w:pPr>
    </w:p>
    <w:p w14:paraId="04313BB1" w14:textId="77777777" w:rsidR="00EC2186" w:rsidRDefault="00EC2186">
      <w:pPr>
        <w:ind w:left="105"/>
      </w:pPr>
    </w:p>
    <w:p w14:paraId="6FCBAFAB" w14:textId="77777777" w:rsidR="00EC2186" w:rsidRDefault="00EC2186">
      <w:pPr>
        <w:ind w:left="105"/>
      </w:pPr>
    </w:p>
    <w:p w14:paraId="741F2010" w14:textId="77777777" w:rsidR="00EC2186" w:rsidRDefault="00EC2186">
      <w:pPr>
        <w:ind w:left="105"/>
      </w:pPr>
    </w:p>
    <w:p w14:paraId="691E0A35" w14:textId="77777777" w:rsidR="00EC2186" w:rsidRDefault="00EC2186">
      <w:pPr>
        <w:ind w:left="105"/>
      </w:pPr>
    </w:p>
    <w:p w14:paraId="407A91F5" w14:textId="77777777" w:rsidR="00EC2186" w:rsidRDefault="00EC2186">
      <w:pPr>
        <w:ind w:left="105"/>
      </w:pPr>
    </w:p>
    <w:p w14:paraId="393E43C3" w14:textId="77777777" w:rsidR="00EC2186" w:rsidRDefault="00EC2186">
      <w:pPr>
        <w:ind w:left="105"/>
      </w:pPr>
    </w:p>
    <w:p w14:paraId="24BA6EED" w14:textId="77777777" w:rsidR="00EC2186" w:rsidRDefault="007E5369">
      <w:pPr>
        <w:pStyle w:val="-1"/>
      </w:pPr>
      <w:proofErr w:type="spellStart"/>
      <w:r>
        <w:t>Ruijie</w:t>
      </w:r>
      <w:proofErr w:type="spellEnd"/>
      <w:r>
        <w:t xml:space="preserve"> Networks Co., Ltd.</w:t>
      </w:r>
    </w:p>
    <w:p w14:paraId="1F3E40D5" w14:textId="77777777" w:rsidR="00EC2186" w:rsidRDefault="007E5369">
      <w:pPr>
        <w:pStyle w:val="-1"/>
      </w:pPr>
      <w:r>
        <w:t>All rights reserved.</w:t>
      </w:r>
    </w:p>
    <w:p w14:paraId="2766597E" w14:textId="77777777" w:rsidR="00DD465F" w:rsidRDefault="00DD465F" w:rsidP="00DD465F">
      <w:pPr>
        <w:ind w:left="105"/>
      </w:pPr>
    </w:p>
    <w:p w14:paraId="1C840B72" w14:textId="77777777" w:rsidR="00DD465F" w:rsidRPr="00DD465F" w:rsidRDefault="00DD465F" w:rsidP="00DD465F">
      <w:pPr>
        <w:ind w:left="105"/>
      </w:pPr>
    </w:p>
    <w:p w14:paraId="3249F0D7" w14:textId="77777777" w:rsidR="001C55A1" w:rsidRDefault="001C55A1">
      <w:pPr>
        <w:ind w:left="105"/>
        <w:sectPr w:rsidR="001C55A1">
          <w:headerReference w:type="default" r:id="rId9"/>
          <w:footerReference w:type="even" r:id="rId10"/>
          <w:pgSz w:w="11906" w:h="16838"/>
          <w:pgMar w:top="1418" w:right="1134" w:bottom="1418" w:left="1134" w:header="851" w:footer="851" w:gutter="0"/>
          <w:pgNumType w:start="1"/>
          <w:cols w:space="425"/>
          <w:docGrid w:linePitch="312"/>
        </w:sectPr>
      </w:pPr>
    </w:p>
    <w:p w14:paraId="2EE15427" w14:textId="77777777" w:rsidR="00EC2186" w:rsidRDefault="007E5369">
      <w:pPr>
        <w:pStyle w:val="2"/>
        <w:numPr>
          <w:ilvl w:val="0"/>
          <w:numId w:val="8"/>
        </w:numPr>
      </w:pPr>
      <w:r>
        <w:lastRenderedPageBreak/>
        <w:t>Product Overview</w:t>
      </w:r>
    </w:p>
    <w:p w14:paraId="15662A65" w14:textId="77777777" w:rsidR="00EC2186" w:rsidRDefault="007E5369">
      <w:pPr>
        <w:ind w:left="105"/>
      </w:pPr>
      <w:r>
        <w:t xml:space="preserve">RG-S5000-E series switches are next-generation cost-effective L2+ access switches released by </w:t>
      </w:r>
      <w:proofErr w:type="spellStart"/>
      <w:r>
        <w:t>Ruijie</w:t>
      </w:r>
      <w:proofErr w:type="spellEnd"/>
      <w:r>
        <w:t xml:space="preserve"> Networks for university, hospital, </w:t>
      </w:r>
      <w:r w:rsidR="00A87B99">
        <w:t xml:space="preserve">and </w:t>
      </w:r>
      <w:r>
        <w:t>enterprise campus</w:t>
      </w:r>
      <w:r w:rsidR="00A87B99">
        <w:t xml:space="preserve"> scenarios</w:t>
      </w:r>
      <w:r>
        <w:t xml:space="preserve">. The series include </w:t>
      </w:r>
      <w:proofErr w:type="spellStart"/>
      <w:r>
        <w:t>PoE</w:t>
      </w:r>
      <w:proofErr w:type="spellEnd"/>
      <w:r>
        <w:t xml:space="preserve"> and non-</w:t>
      </w:r>
      <w:proofErr w:type="spellStart"/>
      <w:r w:rsidR="00A87B99">
        <w:t>PoE</w:t>
      </w:r>
      <w:proofErr w:type="spellEnd"/>
      <w:r w:rsidR="00A87B99">
        <w:t xml:space="preserve"> </w:t>
      </w:r>
      <w:r>
        <w:t>models and can meet requirements in wired network, wireless network</w:t>
      </w:r>
      <w:r w:rsidR="00A87B99">
        <w:t>,</w:t>
      </w:r>
      <w:r>
        <w:t xml:space="preserve"> and other scenarios.</w:t>
      </w:r>
    </w:p>
    <w:p w14:paraId="0B753073" w14:textId="77777777" w:rsidR="00EC2186" w:rsidRDefault="007E5369">
      <w:pPr>
        <w:pStyle w:val="2"/>
      </w:pPr>
      <w:r>
        <w:rPr>
          <w:rFonts w:hint="eastAsia"/>
        </w:rPr>
        <w:t>P</w:t>
      </w:r>
      <w:r>
        <w:t>roduct Appearance</w:t>
      </w:r>
    </w:p>
    <w:p w14:paraId="29D05165" w14:textId="47A76DC5" w:rsidR="00EC2186" w:rsidRDefault="007E5369">
      <w:pPr>
        <w:pStyle w:val="3"/>
        <w:ind w:left="105"/>
      </w:pPr>
      <w:r>
        <w:t>RG-S5000-10GT2MS-E</w:t>
      </w:r>
    </w:p>
    <w:p w14:paraId="280900BB" w14:textId="55D2B727" w:rsidR="00604C0D" w:rsidRPr="00604C0D" w:rsidRDefault="005C2B66" w:rsidP="00870A41">
      <w:pPr>
        <w:pStyle w:val="af5"/>
      </w:pPr>
      <w:r>
        <w:pict w14:anchorId="3121785E">
          <v:shape id="_x0000_i1025" type="#_x0000_t75" style="width:309.25pt;height:54.55pt">
            <v:imagedata r:id="rId11" o:title="RG-S5000-10GT2MS-E (4)"/>
          </v:shape>
        </w:pict>
      </w:r>
    </w:p>
    <w:p w14:paraId="7D2AF841" w14:textId="26C46EF0" w:rsidR="00C230C1" w:rsidRPr="00C230C1" w:rsidRDefault="00C230C1" w:rsidP="00870A41">
      <w:pPr>
        <w:pStyle w:val="af5"/>
      </w:pPr>
      <w:r>
        <w:rPr>
          <w:noProof/>
        </w:rPr>
        <w:drawing>
          <wp:inline distT="0" distB="0" distL="0" distR="0" wp14:anchorId="7482D6B6" wp14:editId="78F4459C">
            <wp:extent cx="3904703" cy="683323"/>
            <wp:effectExtent l="0" t="0" r="635" b="2540"/>
            <wp:docPr id="3" name="图片 3" descr="C:\Users\xum\AppData\Local\Microsoft\Windows\INetCache\Content.Word\RG-S5000-10GT2MS-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xum\AppData\Local\Microsoft\Windows\INetCache\Content.Word\RG-S5000-10GT2MS-E (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9754" cy="703457"/>
                    </a:xfrm>
                    <a:prstGeom prst="rect">
                      <a:avLst/>
                    </a:prstGeom>
                    <a:noFill/>
                    <a:ln>
                      <a:noFill/>
                    </a:ln>
                  </pic:spPr>
                </pic:pic>
              </a:graphicData>
            </a:graphic>
          </wp:inline>
        </w:drawing>
      </w:r>
    </w:p>
    <w:p w14:paraId="65574917" w14:textId="77777777" w:rsidR="00EC2186" w:rsidRDefault="007E5369">
      <w:pPr>
        <w:pStyle w:val="3"/>
        <w:ind w:left="105"/>
      </w:pPr>
      <w:r>
        <w:t>RG-S5000-24GT4MS-E</w:t>
      </w:r>
    </w:p>
    <w:p w14:paraId="609BF5D5" w14:textId="1F3D32ED" w:rsidR="00EC2186" w:rsidRDefault="005C2B66">
      <w:pPr>
        <w:pStyle w:val="af5"/>
        <w:rPr>
          <w:noProof/>
          <w:color w:val="000000" w:themeColor="text1"/>
        </w:rPr>
      </w:pPr>
      <w:r>
        <w:rPr>
          <w:noProof/>
          <w:color w:val="000000" w:themeColor="text1"/>
        </w:rPr>
        <w:pict w14:anchorId="664E790A">
          <v:shape id="_x0000_i1026" type="#_x0000_t75" style="width:481.65pt;height:48.55pt">
            <v:imagedata r:id="rId13" o:title="RG-S5000-24GT4MS-E (3)"/>
          </v:shape>
        </w:pict>
      </w:r>
    </w:p>
    <w:p w14:paraId="67012280" w14:textId="6EC9B601" w:rsidR="000324AD" w:rsidRPr="000324AD" w:rsidRDefault="00DE37B0" w:rsidP="00D927A5">
      <w:pPr>
        <w:pStyle w:val="af5"/>
      </w:pPr>
      <w:r>
        <w:rPr>
          <w:noProof/>
        </w:rPr>
        <w:drawing>
          <wp:inline distT="0" distB="0" distL="0" distR="0" wp14:anchorId="405A4D44" wp14:editId="412620EB">
            <wp:extent cx="6109970" cy="616585"/>
            <wp:effectExtent l="0" t="0" r="5080" b="0"/>
            <wp:docPr id="10" name="图片 10" descr="C:\Users\xum\AppData\Local\Microsoft\Windows\INetCache\Content.Word\RG-S5000-24GT4MS-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xum\AppData\Local\Microsoft\Windows\INetCache\Content.Word\RG-S5000-24GT4MS-E (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9970" cy="616585"/>
                    </a:xfrm>
                    <a:prstGeom prst="rect">
                      <a:avLst/>
                    </a:prstGeom>
                    <a:noFill/>
                    <a:ln>
                      <a:noFill/>
                    </a:ln>
                  </pic:spPr>
                </pic:pic>
              </a:graphicData>
            </a:graphic>
          </wp:inline>
        </w:drawing>
      </w:r>
    </w:p>
    <w:p w14:paraId="68920569" w14:textId="77777777" w:rsidR="00EC2186" w:rsidRDefault="007E5369">
      <w:pPr>
        <w:pStyle w:val="3"/>
        <w:ind w:left="105"/>
      </w:pPr>
      <w:r>
        <w:t>RG-S5000-48GT4MS-E</w:t>
      </w:r>
    </w:p>
    <w:p w14:paraId="3D939A14" w14:textId="77777777" w:rsidR="00DE37B0" w:rsidRDefault="00D927A5" w:rsidP="00DE37B0">
      <w:pPr>
        <w:pStyle w:val="af5"/>
      </w:pPr>
      <w:r w:rsidRPr="00DE37B0">
        <w:rPr>
          <w:noProof/>
        </w:rPr>
        <w:drawing>
          <wp:inline distT="0" distB="0" distL="0" distR="0" wp14:anchorId="3E3E9026" wp14:editId="4B29B178">
            <wp:extent cx="6111240" cy="624840"/>
            <wp:effectExtent l="0" t="0" r="3810" b="3810"/>
            <wp:docPr id="8" name="图片 8" descr="C:\Users\xum\AppData\Local\Microsoft\Windows\INetCache\Content.Word\RG-S5000-48GT4MS-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xum\AppData\Local\Microsoft\Windows\INetCache\Content.Word\RG-S5000-48GT4MS-E (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1240" cy="624840"/>
                    </a:xfrm>
                    <a:prstGeom prst="rect">
                      <a:avLst/>
                    </a:prstGeom>
                    <a:noFill/>
                    <a:ln>
                      <a:noFill/>
                    </a:ln>
                  </pic:spPr>
                </pic:pic>
              </a:graphicData>
            </a:graphic>
          </wp:inline>
        </w:drawing>
      </w:r>
    </w:p>
    <w:p w14:paraId="44E68B8C" w14:textId="3AA5FD98" w:rsidR="00EC2186" w:rsidRDefault="00DE37B0" w:rsidP="00DE37B0">
      <w:pPr>
        <w:pStyle w:val="af5"/>
      </w:pPr>
      <w:r w:rsidRPr="00DE37B0">
        <w:rPr>
          <w:noProof/>
        </w:rPr>
        <w:drawing>
          <wp:inline distT="0" distB="0" distL="0" distR="0" wp14:anchorId="5E93D639" wp14:editId="00C903DE">
            <wp:extent cx="6116955" cy="616585"/>
            <wp:effectExtent l="0" t="0" r="0" b="0"/>
            <wp:docPr id="12" name="图片 12" descr="C:\Users\xum\AppData\Local\Microsoft\Windows\INetCache\Content.Word\RG-S5000-48GT4MS-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xum\AppData\Local\Microsoft\Windows\INetCache\Content.Word\RG-S5000-48GT4MS-E (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6955" cy="616585"/>
                    </a:xfrm>
                    <a:prstGeom prst="rect">
                      <a:avLst/>
                    </a:prstGeom>
                    <a:noFill/>
                    <a:ln>
                      <a:noFill/>
                    </a:ln>
                  </pic:spPr>
                </pic:pic>
              </a:graphicData>
            </a:graphic>
          </wp:inline>
        </w:drawing>
      </w:r>
    </w:p>
    <w:p w14:paraId="49224CAB" w14:textId="77777777" w:rsidR="00FE4D3D" w:rsidRDefault="00FE4D3D" w:rsidP="00FE4D3D">
      <w:pPr>
        <w:pStyle w:val="3"/>
        <w:ind w:left="105"/>
      </w:pPr>
      <w:r>
        <w:lastRenderedPageBreak/>
        <w:t>RG-S5000-10GT2MS-P-E</w:t>
      </w:r>
    </w:p>
    <w:p w14:paraId="43E41C8E" w14:textId="5F7C0237" w:rsidR="00FE4D3D" w:rsidRDefault="00FE4D3D" w:rsidP="00FE4D3D">
      <w:pPr>
        <w:pStyle w:val="af5"/>
        <w:rPr>
          <w:color w:val="000000" w:themeColor="text1"/>
        </w:rPr>
      </w:pPr>
      <w:r w:rsidRPr="00DD465F">
        <w:rPr>
          <w:noProof/>
          <w:color w:val="000000" w:themeColor="text1"/>
        </w:rPr>
        <w:drawing>
          <wp:inline distT="0" distB="0" distL="0" distR="0" wp14:anchorId="564250CB" wp14:editId="7CD055E4">
            <wp:extent cx="3945255" cy="609600"/>
            <wp:effectExtent l="0" t="0" r="0" b="0"/>
            <wp:docPr id="2" name="图片 2" descr="RG-S5000-10GT2MS-P-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G-S5000-10GT2MS-P-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5255" cy="609600"/>
                    </a:xfrm>
                    <a:prstGeom prst="rect">
                      <a:avLst/>
                    </a:prstGeom>
                    <a:noFill/>
                    <a:ln>
                      <a:noFill/>
                    </a:ln>
                  </pic:spPr>
                </pic:pic>
              </a:graphicData>
            </a:graphic>
          </wp:inline>
        </w:drawing>
      </w:r>
    </w:p>
    <w:p w14:paraId="212844A9" w14:textId="77777777" w:rsidR="00FE4D3D" w:rsidRDefault="00FE4D3D" w:rsidP="00FE4D3D">
      <w:pPr>
        <w:pStyle w:val="af5"/>
      </w:pPr>
      <w:r>
        <w:rPr>
          <w:noProof/>
        </w:rPr>
        <w:drawing>
          <wp:inline distT="0" distB="0" distL="0" distR="0" wp14:anchorId="20DECF67" wp14:editId="1EC76B40">
            <wp:extent cx="3886200" cy="609600"/>
            <wp:effectExtent l="0" t="0" r="0" b="0"/>
            <wp:docPr id="9" name="图片 9" descr="C:\Users\xum\AppData\Local\Microsoft\Windows\INetCache\Content.Word\RG-S5000-10GT2MS-P-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xum\AppData\Local\Microsoft\Windows\INetCache\Content.Word\RG-S5000-10GT2MS-P-E (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6200" cy="609600"/>
                    </a:xfrm>
                    <a:prstGeom prst="rect">
                      <a:avLst/>
                    </a:prstGeom>
                    <a:noFill/>
                    <a:ln>
                      <a:noFill/>
                    </a:ln>
                  </pic:spPr>
                </pic:pic>
              </a:graphicData>
            </a:graphic>
          </wp:inline>
        </w:drawing>
      </w:r>
    </w:p>
    <w:p w14:paraId="2BCD6F39" w14:textId="77777777" w:rsidR="00FE4D3D" w:rsidRDefault="00FE4D3D" w:rsidP="00FE4D3D">
      <w:pPr>
        <w:pStyle w:val="3"/>
        <w:ind w:left="105"/>
      </w:pPr>
      <w:r>
        <w:t>RG-S5000-24GT4MS-P-E</w:t>
      </w:r>
    </w:p>
    <w:p w14:paraId="0330B993" w14:textId="7B0D0F45" w:rsidR="00FE4D3D" w:rsidRDefault="00FE4D3D" w:rsidP="00FE4D3D">
      <w:pPr>
        <w:pStyle w:val="af5"/>
        <w:rPr>
          <w:color w:val="000000" w:themeColor="text1"/>
        </w:rPr>
      </w:pPr>
      <w:r w:rsidRPr="00DD465F">
        <w:rPr>
          <w:noProof/>
          <w:color w:val="000000" w:themeColor="text1"/>
        </w:rPr>
        <w:drawing>
          <wp:inline distT="0" distB="0" distL="0" distR="0" wp14:anchorId="08AE8FC0" wp14:editId="3BBDCA77">
            <wp:extent cx="6121400" cy="626745"/>
            <wp:effectExtent l="0" t="0" r="0" b="1905"/>
            <wp:docPr id="1" name="图片 1" descr="RG-S5000-24GT4MS-P-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G-S5000-24GT4MS-P-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1400" cy="626745"/>
                    </a:xfrm>
                    <a:prstGeom prst="rect">
                      <a:avLst/>
                    </a:prstGeom>
                    <a:noFill/>
                    <a:ln>
                      <a:noFill/>
                    </a:ln>
                  </pic:spPr>
                </pic:pic>
              </a:graphicData>
            </a:graphic>
          </wp:inline>
        </w:drawing>
      </w:r>
    </w:p>
    <w:p w14:paraId="7F4BE409" w14:textId="77777777" w:rsidR="00FE4D3D" w:rsidRDefault="00FE4D3D" w:rsidP="00FE4D3D">
      <w:pPr>
        <w:pStyle w:val="af5"/>
      </w:pPr>
      <w:r>
        <w:rPr>
          <w:noProof/>
        </w:rPr>
        <w:drawing>
          <wp:inline distT="0" distB="0" distL="0" distR="0" wp14:anchorId="1D7830D9" wp14:editId="26F6BDE4">
            <wp:extent cx="6109970" cy="623570"/>
            <wp:effectExtent l="0" t="0" r="5080" b="5080"/>
            <wp:docPr id="11" name="图片 11" descr="C:\Users\xum\AppData\Local\Microsoft\Windows\INetCache\Content.Word\RG-S5000-24GT4MS-P-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xum\AppData\Local\Microsoft\Windows\INetCache\Content.Word\RG-S5000-24GT4MS-P-E (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9970" cy="623570"/>
                    </a:xfrm>
                    <a:prstGeom prst="rect">
                      <a:avLst/>
                    </a:prstGeom>
                    <a:noFill/>
                    <a:ln>
                      <a:noFill/>
                    </a:ln>
                  </pic:spPr>
                </pic:pic>
              </a:graphicData>
            </a:graphic>
          </wp:inline>
        </w:drawing>
      </w:r>
    </w:p>
    <w:p w14:paraId="01014F62" w14:textId="77777777" w:rsidR="00EC2186" w:rsidRDefault="007E5369">
      <w:pPr>
        <w:pStyle w:val="2"/>
      </w:pPr>
      <w:r>
        <w:rPr>
          <w:rFonts w:hint="eastAsia"/>
        </w:rPr>
        <w:t>Product</w:t>
      </w:r>
      <w:r>
        <w:t xml:space="preserve"> High</w:t>
      </w:r>
      <w:r>
        <w:rPr>
          <w:rFonts w:hint="eastAsia"/>
        </w:rPr>
        <w:t>l</w:t>
      </w:r>
      <w:r>
        <w:t>ights</w:t>
      </w:r>
    </w:p>
    <w:p w14:paraId="2A4F0179" w14:textId="77777777" w:rsidR="00EC2186" w:rsidRDefault="00235B8B" w:rsidP="00702C95">
      <w:pPr>
        <w:pStyle w:val="List0"/>
        <w:ind w:left="525"/>
      </w:pPr>
      <w:r>
        <w:rPr>
          <w:rFonts w:hint="eastAsia"/>
        </w:rPr>
        <w:t>L</w:t>
      </w:r>
      <w:r>
        <w:t xml:space="preserve">2+ access switch, supporting static route and </w:t>
      </w:r>
      <w:r w:rsidR="00702C95">
        <w:t>Routing Information Protocol (</w:t>
      </w:r>
      <w:r>
        <w:t>RIP</w:t>
      </w:r>
      <w:r w:rsidR="00702C95">
        <w:t>)</w:t>
      </w:r>
    </w:p>
    <w:p w14:paraId="33F85281" w14:textId="0A94B2AA" w:rsidR="00EC2186" w:rsidRDefault="00235B8B">
      <w:pPr>
        <w:pStyle w:val="List0"/>
        <w:ind w:left="525"/>
      </w:pPr>
      <w:r w:rsidRPr="00850400">
        <w:t>2.5</w:t>
      </w:r>
      <w:r w:rsidRPr="00235B8B">
        <w:t>G</w:t>
      </w:r>
      <w:r w:rsidR="00CB4F56">
        <w:t>E</w:t>
      </w:r>
      <w:r w:rsidRPr="00235B8B">
        <w:t xml:space="preserve"> uplink ports, providing high</w:t>
      </w:r>
      <w:r w:rsidRPr="00850400">
        <w:t xml:space="preserve"> bandwidth and better handl</w:t>
      </w:r>
      <w:r>
        <w:t>ing</w:t>
      </w:r>
      <w:r w:rsidRPr="00850400">
        <w:t xml:space="preserve"> </w:t>
      </w:r>
      <w:r>
        <w:t>data</w:t>
      </w:r>
      <w:r w:rsidRPr="00850400">
        <w:t xml:space="preserve"> bursts</w:t>
      </w:r>
    </w:p>
    <w:p w14:paraId="5881F225" w14:textId="77777777" w:rsidR="00EC2186" w:rsidRDefault="00ED3FFE" w:rsidP="00850400">
      <w:pPr>
        <w:pStyle w:val="List0"/>
        <w:ind w:leftChars="50" w:left="525" w:hangingChars="200"/>
      </w:pPr>
      <w:r w:rsidRPr="00850400">
        <w:t>Port</w:t>
      </w:r>
      <w:r w:rsidR="00146B16">
        <w:t xml:space="preserve"> </w:t>
      </w:r>
      <w:r w:rsidR="001F2052">
        <w:t>surge</w:t>
      </w:r>
      <w:r w:rsidRPr="00850400">
        <w:t xml:space="preserve"> protection capabilit</w:t>
      </w:r>
      <w:r w:rsidR="00146B16">
        <w:t>y of</w:t>
      </w:r>
      <w:r w:rsidRPr="00850400">
        <w:t xml:space="preserve"> up to 10</w:t>
      </w:r>
      <w:r w:rsidR="00146B16">
        <w:t xml:space="preserve"> k</w:t>
      </w:r>
      <w:r w:rsidRPr="00850400">
        <w:t>V, reducing the probability of port damage caused by surges and improving network stability</w:t>
      </w:r>
    </w:p>
    <w:p w14:paraId="0C335E62" w14:textId="77777777" w:rsidR="00EC2186" w:rsidRDefault="00ED3FFE" w:rsidP="00850400">
      <w:pPr>
        <w:pStyle w:val="List0"/>
        <w:ind w:leftChars="50" w:left="525" w:hangingChars="200"/>
      </w:pPr>
      <w:r w:rsidRPr="00850400">
        <w:t>Rapid Link Detection Protocol (RLDP)</w:t>
      </w:r>
      <w:r w:rsidR="00146B16">
        <w:t>, which can</w:t>
      </w:r>
      <w:r w:rsidR="00146B16" w:rsidRPr="00146B16">
        <w:t xml:space="preserve"> quickly detect</w:t>
      </w:r>
      <w:r w:rsidRPr="00850400">
        <w:t xml:space="preserve"> link connectivity and unidirectional communication</w:t>
      </w:r>
      <w:r w:rsidR="00146B16">
        <w:t xml:space="preserve"> over optical links</w:t>
      </w:r>
      <w:r w:rsidRPr="00850400">
        <w:t xml:space="preserve">, </w:t>
      </w:r>
      <w:r w:rsidR="00146B16">
        <w:t>and can detect</w:t>
      </w:r>
      <w:r w:rsidRPr="00850400">
        <w:t xml:space="preserve"> loop</w:t>
      </w:r>
      <w:r w:rsidR="00146B16">
        <w:t xml:space="preserve">s on interfaces </w:t>
      </w:r>
      <w:r w:rsidRPr="00850400">
        <w:t>to prevent network failure</w:t>
      </w:r>
      <w:r w:rsidR="00146B16">
        <w:t>s</w:t>
      </w:r>
      <w:r w:rsidRPr="00850400">
        <w:t xml:space="preserve"> caused by loops </w:t>
      </w:r>
      <w:r w:rsidR="00146B16">
        <w:t xml:space="preserve">when switch interfaces are connected to </w:t>
      </w:r>
      <w:r w:rsidRPr="00850400">
        <w:t>unauthorized devices such as hubs</w:t>
      </w:r>
    </w:p>
    <w:p w14:paraId="29B884CF" w14:textId="77777777" w:rsidR="00EC2186" w:rsidRDefault="00ED3FFE" w:rsidP="00850400">
      <w:pPr>
        <w:pStyle w:val="List0"/>
        <w:ind w:leftChars="50" w:left="525" w:hangingChars="200"/>
      </w:pPr>
      <w:r w:rsidRPr="00850400">
        <w:t>Energy Efficient Ethernet (EEE)</w:t>
      </w:r>
      <w:r w:rsidR="00146B16">
        <w:t xml:space="preserve">: </w:t>
      </w:r>
      <w:r w:rsidRPr="00850400">
        <w:t xml:space="preserve">When a port is idle for a </w:t>
      </w:r>
      <w:r w:rsidR="00146B16">
        <w:t>given</w:t>
      </w:r>
      <w:r w:rsidRPr="00850400">
        <w:t xml:space="preserve"> period of time, the system sets </w:t>
      </w:r>
      <w:r w:rsidR="00146B16">
        <w:t>the port</w:t>
      </w:r>
      <w:r w:rsidRPr="00850400">
        <w:t xml:space="preserve"> to energy-saving mode and wakes it up </w:t>
      </w:r>
      <w:r w:rsidR="00146B16">
        <w:t>to transmit services by sending listening packets.</w:t>
      </w:r>
    </w:p>
    <w:p w14:paraId="26CBBD50" w14:textId="77777777" w:rsidR="00ED3FFE" w:rsidRDefault="00146B16" w:rsidP="00850400">
      <w:pPr>
        <w:pStyle w:val="List0"/>
        <w:ind w:leftChars="50" w:left="525" w:hangingChars="200"/>
      </w:pPr>
      <w:r w:rsidRPr="009B02AA">
        <w:t>SNMP, Syslog, and other features</w:t>
      </w:r>
      <w:r w:rsidRPr="00146B16">
        <w:t xml:space="preserve"> </w:t>
      </w:r>
      <w:r>
        <w:t>used for routine n</w:t>
      </w:r>
      <w:r w:rsidR="00ED3FFE" w:rsidRPr="00850400">
        <w:t xml:space="preserve">etwork </w:t>
      </w:r>
      <w:r>
        <w:t xml:space="preserve">diagnosis </w:t>
      </w:r>
      <w:r w:rsidR="00ED3FFE" w:rsidRPr="00850400">
        <w:t xml:space="preserve">and maintenance, enabling easy </w:t>
      </w:r>
      <w:r>
        <w:t>O&amp;M, simplified network management,</w:t>
      </w:r>
      <w:r w:rsidR="00ED3FFE" w:rsidRPr="00850400">
        <w:t xml:space="preserve"> and plug-</w:t>
      </w:r>
      <w:r w:rsidRPr="00146B16">
        <w:t>and-play</w:t>
      </w:r>
    </w:p>
    <w:p w14:paraId="17842176" w14:textId="77777777" w:rsidR="00F528DF" w:rsidRPr="00F528DF" w:rsidRDefault="00F528DF" w:rsidP="00F528DF">
      <w:pPr>
        <w:ind w:left="105"/>
      </w:pPr>
    </w:p>
    <w:p w14:paraId="712A5DCE" w14:textId="77777777" w:rsidR="00EC2186" w:rsidRDefault="007E5369">
      <w:pPr>
        <w:pStyle w:val="2"/>
      </w:pPr>
      <w:r>
        <w:t>Product Features</w:t>
      </w:r>
    </w:p>
    <w:p w14:paraId="015DAD70" w14:textId="77777777" w:rsidR="00EC2186" w:rsidRDefault="007E5369">
      <w:pPr>
        <w:pStyle w:val="3"/>
        <w:ind w:left="105"/>
      </w:pPr>
      <w:r>
        <w:t>Strong Surge Protection Capability</w:t>
      </w:r>
    </w:p>
    <w:p w14:paraId="01D35012" w14:textId="77777777" w:rsidR="00EC2186" w:rsidRDefault="007E5369">
      <w:pPr>
        <w:ind w:left="105"/>
      </w:pPr>
      <w:r>
        <w:t xml:space="preserve">The </w:t>
      </w:r>
      <w:r w:rsidR="00846B06">
        <w:t>RG-S5000-E provides</w:t>
      </w:r>
      <w:r>
        <w:t xml:space="preserve"> 10 </w:t>
      </w:r>
      <w:r w:rsidR="00846B06">
        <w:t xml:space="preserve">kV </w:t>
      </w:r>
      <w:r>
        <w:t xml:space="preserve">surge </w:t>
      </w:r>
      <w:r w:rsidR="00846B06">
        <w:t xml:space="preserve">protection </w:t>
      </w:r>
      <w:r>
        <w:t xml:space="preserve">for ports. The strong surge protection capability reduces the probability </w:t>
      </w:r>
      <w:r w:rsidR="00846B06">
        <w:t xml:space="preserve">of </w:t>
      </w:r>
      <w:r>
        <w:t>ports damaged by surge and improves customer</w:t>
      </w:r>
      <w:r w:rsidR="00846B06">
        <w:t>s'</w:t>
      </w:r>
      <w:r>
        <w:t xml:space="preserve"> network stability.</w:t>
      </w:r>
    </w:p>
    <w:p w14:paraId="22B386BA" w14:textId="77777777" w:rsidR="00EC2186" w:rsidRDefault="007E5369">
      <w:pPr>
        <w:pStyle w:val="3"/>
        <w:ind w:left="105"/>
      </w:pPr>
      <w:r>
        <w:lastRenderedPageBreak/>
        <w:t>Uplink 2.5GE Ports</w:t>
      </w:r>
    </w:p>
    <w:p w14:paraId="5C4457C8" w14:textId="77777777" w:rsidR="00EC2186" w:rsidRDefault="007E5369">
      <w:pPr>
        <w:ind w:left="105"/>
      </w:pPr>
      <w:r>
        <w:t xml:space="preserve">On the network of a video surveillance system, a large amount of continuous video data needs to be transmitted and mass burst data is generated instantaneously. To deal with the data, switches need to have stable data forwarding and bandwidth redundancy capability. More cameras connected to a switch indicate that a greater amount of data flows through the switch. If the amount of camera data forwarded by a switch exceeds the forwarding capability of </w:t>
      </w:r>
      <w:r w:rsidR="00846B06">
        <w:t xml:space="preserve">an </w:t>
      </w:r>
      <w:r>
        <w:t>uplink port on the switch, packet loss occurs on the port and video</w:t>
      </w:r>
      <w:r w:rsidR="00846B06">
        <w:t xml:space="preserve"> freezing occurs</w:t>
      </w:r>
      <w:r>
        <w:t xml:space="preserve">. The uplink ports of the RG-S5000-E </w:t>
      </w:r>
      <w:r w:rsidR="00846B06">
        <w:t>can work at a rate of</w:t>
      </w:r>
      <w:r>
        <w:t xml:space="preserve"> 2.5 </w:t>
      </w:r>
      <w:proofErr w:type="spellStart"/>
      <w:r>
        <w:t>Gb</w:t>
      </w:r>
      <w:r w:rsidR="001F2052">
        <w:t>p</w:t>
      </w:r>
      <w:r>
        <w:t>s</w:t>
      </w:r>
      <w:proofErr w:type="spellEnd"/>
      <w:r>
        <w:t xml:space="preserve">. Compared with the 1 </w:t>
      </w:r>
      <w:proofErr w:type="spellStart"/>
      <w:r>
        <w:t>Gb</w:t>
      </w:r>
      <w:r w:rsidR="001F2052">
        <w:t>p</w:t>
      </w:r>
      <w:r>
        <w:t>s</w:t>
      </w:r>
      <w:proofErr w:type="spellEnd"/>
      <w:r>
        <w:t xml:space="preserve"> uplink rate, the </w:t>
      </w:r>
      <w:r w:rsidR="00846B06">
        <w:t>RG-S5000-E</w:t>
      </w:r>
      <w:r w:rsidR="00846B06" w:rsidDel="00846B06">
        <w:t xml:space="preserve"> </w:t>
      </w:r>
      <w:r>
        <w:t xml:space="preserve">can connect to more terminals in HD monitoring scenarios and </w:t>
      </w:r>
      <w:r w:rsidR="00846B06">
        <w:t>better</w:t>
      </w:r>
      <w:r>
        <w:t xml:space="preserve"> cope with burst data.</w:t>
      </w:r>
    </w:p>
    <w:p w14:paraId="430457ED" w14:textId="77777777" w:rsidR="00F528DF" w:rsidRDefault="00F528DF">
      <w:pPr>
        <w:ind w:left="105"/>
      </w:pPr>
    </w:p>
    <w:p w14:paraId="44E88CC7" w14:textId="77777777" w:rsidR="00EC2186" w:rsidRDefault="007E5369">
      <w:pPr>
        <w:pStyle w:val="3"/>
        <w:ind w:left="105"/>
      </w:pPr>
      <w:r>
        <w:t>High Reliability</w:t>
      </w:r>
    </w:p>
    <w:p w14:paraId="286D8CDB" w14:textId="77777777" w:rsidR="00EC2186" w:rsidRDefault="007E5369">
      <w:pPr>
        <w:ind w:left="105"/>
      </w:pPr>
      <w:r>
        <w:t>The RG-S5000-E support</w:t>
      </w:r>
      <w:r w:rsidR="00846B06">
        <w:t>s</w:t>
      </w:r>
      <w:r>
        <w:t xml:space="preserve"> the Spanning Tree Protocol (STP), Rapid Spanning Tree Protocol (RSTP), and Multiple Spanning Tree Protocol (MSTP), </w:t>
      </w:r>
      <w:r w:rsidR="00846B06">
        <w:t xml:space="preserve">achieving </w:t>
      </w:r>
      <w:r>
        <w:t xml:space="preserve">fast convergence, </w:t>
      </w:r>
      <w:r w:rsidR="00846B06">
        <w:t xml:space="preserve">improving </w:t>
      </w:r>
      <w:r>
        <w:t xml:space="preserve">the fault tolerance capability, and </w:t>
      </w:r>
      <w:r w:rsidR="00846B06">
        <w:t xml:space="preserve">ensuring </w:t>
      </w:r>
      <w:r>
        <w:t xml:space="preserve">stable network operation and link load balancing. </w:t>
      </w:r>
      <w:r w:rsidR="00846B06">
        <w:t xml:space="preserve">It effectively uses </w:t>
      </w:r>
      <w:r>
        <w:t xml:space="preserve">network channels to </w:t>
      </w:r>
      <w:r w:rsidR="00846B06">
        <w:t xml:space="preserve">improve </w:t>
      </w:r>
      <w:r>
        <w:t>the utilization of aggregate links.</w:t>
      </w:r>
    </w:p>
    <w:p w14:paraId="0DC169E1" w14:textId="77777777" w:rsidR="00EC2186" w:rsidRDefault="00846B06">
      <w:pPr>
        <w:ind w:left="105"/>
      </w:pPr>
      <w:r>
        <w:t>T</w:t>
      </w:r>
      <w:r w:rsidR="007E5369">
        <w:t>he Rapid Link Detection Protocol (RLDP</w:t>
      </w:r>
      <w:r>
        <w:t xml:space="preserve">) enables </w:t>
      </w:r>
      <w:r w:rsidR="007E5369">
        <w:t xml:space="preserve">the RG-S5000-E </w:t>
      </w:r>
      <w:r>
        <w:t>to</w:t>
      </w:r>
      <w:r w:rsidR="007E5369">
        <w:t xml:space="preserve"> quickly detect link connectivity and unidirectional optical links. The port loop detection function helps the </w:t>
      </w:r>
      <w:r>
        <w:t xml:space="preserve">RG-S5000-E to </w:t>
      </w:r>
      <w:r w:rsidR="007E5369">
        <w:t xml:space="preserve">prevent network failures caused by loops </w:t>
      </w:r>
      <w:r>
        <w:t>due to</w:t>
      </w:r>
      <w:r w:rsidR="007E5369">
        <w:t xml:space="preserve"> unauthorized port connection</w:t>
      </w:r>
      <w:r>
        <w:t>s with</w:t>
      </w:r>
      <w:r w:rsidR="007E5369">
        <w:t xml:space="preserve"> hubs.</w:t>
      </w:r>
    </w:p>
    <w:p w14:paraId="500798AE" w14:textId="77777777" w:rsidR="00EC2186" w:rsidRDefault="007E5369">
      <w:pPr>
        <w:ind w:left="105"/>
      </w:pPr>
      <w:r>
        <w:t>The RG-S5000-E support</w:t>
      </w:r>
      <w:r w:rsidR="00846B06">
        <w:t>s</w:t>
      </w:r>
      <w:r>
        <w:t xml:space="preserve"> the Ethernet Ring Protection Switching (ERPS) technology, which is a</w:t>
      </w:r>
      <w:r w:rsidR="00846B06">
        <w:t xml:space="preserve"> Layer </w:t>
      </w:r>
      <w:r>
        <w:t xml:space="preserve">2 link redundancy protocol designed for the core Ethernet. The </w:t>
      </w:r>
      <w:r w:rsidR="00846B06">
        <w:t>control device blocks loops and restores links, and non-control devices</w:t>
      </w:r>
      <w:r>
        <w:t xml:space="preserve"> directly report their link status to the control device, without processing from other non-control devices. Therefore, loop </w:t>
      </w:r>
      <w:r w:rsidR="00846B06">
        <w:t xml:space="preserve">elimination </w:t>
      </w:r>
      <w:r>
        <w:t xml:space="preserve">and </w:t>
      </w:r>
      <w:r w:rsidR="00846B06">
        <w:t xml:space="preserve">service </w:t>
      </w:r>
      <w:r>
        <w:t xml:space="preserve">recovery time of ERPS is faster than that of STP. ERPS implements link </w:t>
      </w:r>
      <w:r w:rsidR="00846B06">
        <w:t xml:space="preserve">restoration </w:t>
      </w:r>
      <w:r>
        <w:t>within milliseconds.</w:t>
      </w:r>
    </w:p>
    <w:p w14:paraId="4E79310A" w14:textId="77777777" w:rsidR="00EC2186" w:rsidRDefault="007E5369">
      <w:pPr>
        <w:ind w:left="105"/>
      </w:pPr>
      <w:r>
        <w:t>The RG-S5000-E provide</w:t>
      </w:r>
      <w:r w:rsidR="00DB0D7C">
        <w:t>s</w:t>
      </w:r>
      <w:r>
        <w:t xml:space="preserve"> an advanced hardware CPU protection mechanism: CPU protect policy (CPP). It classifies data traffic sent to the CPU, processes the traffic by queue priority, and </w:t>
      </w:r>
      <w:r w:rsidR="00EF1ADA">
        <w:t>rate-</w:t>
      </w:r>
      <w:r>
        <w:t xml:space="preserve">limits the bandwidth as required. This protection mechanism also fully protects the CPU </w:t>
      </w:r>
      <w:r w:rsidR="00654614">
        <w:t xml:space="preserve">from </w:t>
      </w:r>
      <w:r w:rsidR="00EF1ADA">
        <w:t xml:space="preserve">being occupied by unauthorized traffic, defends against </w:t>
      </w:r>
      <w:r>
        <w:t>malicious attacks</w:t>
      </w:r>
      <w:r w:rsidR="00EF1ADA">
        <w:t>,</w:t>
      </w:r>
      <w:r>
        <w:t xml:space="preserve"> and </w:t>
      </w:r>
      <w:r w:rsidR="00EF1ADA">
        <w:t xml:space="preserve">prevents </w:t>
      </w:r>
      <w:r>
        <w:t xml:space="preserve">resource consumption, thereby ensuring the security </w:t>
      </w:r>
      <w:r w:rsidR="00EF1ADA">
        <w:t>of the CPU and switch itself</w:t>
      </w:r>
      <w:r>
        <w:t>.</w:t>
      </w:r>
    </w:p>
    <w:p w14:paraId="1A5B20B4" w14:textId="77777777" w:rsidR="00EC2186" w:rsidRDefault="007E5369">
      <w:pPr>
        <w:ind w:left="105"/>
      </w:pPr>
      <w:r>
        <w:t>The RG-S5000-E adopt</w:t>
      </w:r>
      <w:r w:rsidR="00EF1ADA">
        <w:t>s</w:t>
      </w:r>
      <w:r>
        <w:t xml:space="preserve"> the Network Foundation Protection Policy (NFPP) technology to </w:t>
      </w:r>
      <w:r w:rsidR="00D958CB">
        <w:t>rate-</w:t>
      </w:r>
      <w:r>
        <w:t>limit ARP packets, ICMP request</w:t>
      </w:r>
      <w:r w:rsidR="00D958CB">
        <w:t xml:space="preserve"> packet</w:t>
      </w:r>
      <w:r>
        <w:t xml:space="preserve">s, DHCP </w:t>
      </w:r>
      <w:r w:rsidR="00D958CB">
        <w:t>Request message</w:t>
      </w:r>
      <w:r>
        <w:t xml:space="preserve">s, and other packets sent from users to networks. </w:t>
      </w:r>
      <w:r w:rsidR="00D958CB">
        <w:t xml:space="preserve">It </w:t>
      </w:r>
      <w:r>
        <w:t>discard</w:t>
      </w:r>
      <w:r w:rsidR="00D958CB">
        <w:t>s</w:t>
      </w:r>
      <w:r>
        <w:t xml:space="preserve"> packets </w:t>
      </w:r>
      <w:r w:rsidR="00D958CB">
        <w:t xml:space="preserve">of which the </w:t>
      </w:r>
      <w:r>
        <w:t xml:space="preserve">rate exceeds the threshold, </w:t>
      </w:r>
      <w:r w:rsidR="00D958CB">
        <w:t xml:space="preserve">identifies </w:t>
      </w:r>
      <w:r>
        <w:t>attack behaviors, and isolate</w:t>
      </w:r>
      <w:r w:rsidR="00D958CB">
        <w:t>s</w:t>
      </w:r>
      <w:r>
        <w:t xml:space="preserve"> users who launch attacks. </w:t>
      </w:r>
      <w:r w:rsidR="00D958CB">
        <w:t>This ensures</w:t>
      </w:r>
      <w:r>
        <w:t xml:space="preserve"> network stability.</w:t>
      </w:r>
    </w:p>
    <w:p w14:paraId="18ADF172" w14:textId="77777777" w:rsidR="00F528DF" w:rsidRDefault="00F528DF">
      <w:pPr>
        <w:ind w:left="105"/>
      </w:pPr>
    </w:p>
    <w:p w14:paraId="35026B97" w14:textId="77777777" w:rsidR="00EC2186" w:rsidRDefault="002163CF">
      <w:pPr>
        <w:pStyle w:val="3"/>
        <w:ind w:left="105"/>
      </w:pPr>
      <w:proofErr w:type="spellStart"/>
      <w:r>
        <w:t>Fanless</w:t>
      </w:r>
      <w:proofErr w:type="spellEnd"/>
      <w:r>
        <w:t xml:space="preserve"> Design </w:t>
      </w:r>
      <w:r w:rsidR="007E5369">
        <w:t>and Energy Saving</w:t>
      </w:r>
    </w:p>
    <w:p w14:paraId="38E63D4C" w14:textId="77777777" w:rsidR="00EC2186" w:rsidRDefault="007E5369">
      <w:pPr>
        <w:ind w:left="105"/>
      </w:pPr>
      <w:proofErr w:type="spellStart"/>
      <w:r>
        <w:t>Ruijie</w:t>
      </w:r>
      <w:proofErr w:type="spellEnd"/>
      <w:r>
        <w:t xml:space="preserve"> integrates multiple energy-saving design ideas into the RG-S5000-E series switches</w:t>
      </w:r>
      <w:r w:rsidR="00466D1D">
        <w:t>, preventing loud noise and saving energy</w:t>
      </w:r>
      <w:r>
        <w:t>.</w:t>
      </w:r>
    </w:p>
    <w:p w14:paraId="73CA6459" w14:textId="77777777" w:rsidR="00EC2186" w:rsidRDefault="007E5369">
      <w:pPr>
        <w:ind w:left="105"/>
      </w:pPr>
      <w:r>
        <w:t>T</w:t>
      </w:r>
      <w:r w:rsidR="002163CF">
        <w:t>he RG-S5000-E provides</w:t>
      </w:r>
      <w:r>
        <w:t xml:space="preserve"> </w:t>
      </w:r>
      <w:r w:rsidR="002163CF">
        <w:t xml:space="preserve">Energy Efficient </w:t>
      </w:r>
      <w:r>
        <w:t xml:space="preserve">Ethernet (EEE). </w:t>
      </w:r>
      <w:r w:rsidR="002163CF">
        <w:t xml:space="preserve">When </w:t>
      </w:r>
      <w:r>
        <w:t xml:space="preserve">a port is always idle in a </w:t>
      </w:r>
      <w:r w:rsidR="002163CF">
        <w:t xml:space="preserve">given </w:t>
      </w:r>
      <w:r>
        <w:t>period of time, the system enables the port to enter the energy saving mode. When the port needs to receive or send a packet, the system resumes services on the port by periodically sending listening streams</w:t>
      </w:r>
      <w:r w:rsidR="00654614">
        <w:t>, saving</w:t>
      </w:r>
      <w:r w:rsidR="002163CF">
        <w:t xml:space="preserve"> energy</w:t>
      </w:r>
      <w:r>
        <w:t>.</w:t>
      </w:r>
    </w:p>
    <w:p w14:paraId="36789F12" w14:textId="77777777" w:rsidR="00EC2186" w:rsidRDefault="007E5369">
      <w:pPr>
        <w:ind w:left="105"/>
      </w:pPr>
      <w:r>
        <w:t xml:space="preserve">Some models of RG-S5000-E series switches adopt the </w:t>
      </w:r>
      <w:proofErr w:type="spellStart"/>
      <w:r>
        <w:t>fanless</w:t>
      </w:r>
      <w:proofErr w:type="spellEnd"/>
      <w:r>
        <w:t xml:space="preserve"> design, which ensures no noise and no forced airflow, preventing dust and chemical pollutants in the air from entering the </w:t>
      </w:r>
      <w:r w:rsidR="002163CF">
        <w:t xml:space="preserve">switch </w:t>
      </w:r>
      <w:r>
        <w:t xml:space="preserve">and causing </w:t>
      </w:r>
      <w:r>
        <w:lastRenderedPageBreak/>
        <w:t>corrosion and static electricity accumulation.</w:t>
      </w:r>
    </w:p>
    <w:p w14:paraId="4C7B4F61" w14:textId="77777777" w:rsidR="00EC2186" w:rsidRDefault="007E5369">
      <w:pPr>
        <w:ind w:left="105"/>
      </w:pPr>
      <w:r>
        <w:t xml:space="preserve">The </w:t>
      </w:r>
      <w:r w:rsidR="00DF6ED2">
        <w:t>RG-S5000-E</w:t>
      </w:r>
      <w:r>
        <w:t xml:space="preserve"> support</w:t>
      </w:r>
      <w:r w:rsidR="00DF6ED2">
        <w:t>s</w:t>
      </w:r>
      <w:r>
        <w:t xml:space="preserve"> intelligent fan speed regulating. </w:t>
      </w:r>
      <w:r w:rsidR="00DF6ED2">
        <w:t xml:space="preserve">It </w:t>
      </w:r>
      <w:r>
        <w:t>monitor</w:t>
      </w:r>
      <w:r w:rsidR="00DF6ED2">
        <w:t>s</w:t>
      </w:r>
      <w:r>
        <w:t xml:space="preserve"> the temperature in real time, reduce</w:t>
      </w:r>
      <w:r w:rsidR="00DF6ED2">
        <w:t>s</w:t>
      </w:r>
      <w:r>
        <w:t xml:space="preserve"> the fan speed, prolong</w:t>
      </w:r>
      <w:r w:rsidR="00DF6ED2">
        <w:t>s</w:t>
      </w:r>
      <w:r>
        <w:t xml:space="preserve"> the fan service life, and reduce</w:t>
      </w:r>
      <w:r w:rsidR="00DF6ED2">
        <w:t>s</w:t>
      </w:r>
      <w:r>
        <w:t xml:space="preserve"> noise pollution.</w:t>
      </w:r>
    </w:p>
    <w:p w14:paraId="31A10DE9" w14:textId="77777777" w:rsidR="00EC2186" w:rsidRDefault="00DF6ED2">
      <w:pPr>
        <w:ind w:left="105"/>
      </w:pPr>
      <w:r>
        <w:t>The RG-S5000-E is</w:t>
      </w:r>
      <w:r w:rsidR="007E5369">
        <w:t xml:space="preserve"> tested in accordance with GB/T 18313-2001 and the noise meets the standard of sleeping in the living room at night.</w:t>
      </w:r>
    </w:p>
    <w:p w14:paraId="64146DCA" w14:textId="77777777" w:rsidR="00F528DF" w:rsidRDefault="00F528DF">
      <w:pPr>
        <w:ind w:left="105"/>
      </w:pPr>
    </w:p>
    <w:p w14:paraId="0A9F7D0A" w14:textId="77777777" w:rsidR="00EC2186" w:rsidRDefault="007E5369">
      <w:pPr>
        <w:pStyle w:val="3"/>
        <w:ind w:left="105"/>
      </w:pPr>
      <w:r>
        <w:t>Ease of Network Maintenance</w:t>
      </w:r>
    </w:p>
    <w:p w14:paraId="238C907F" w14:textId="77777777" w:rsidR="00EC2186" w:rsidRDefault="007E5369">
      <w:pPr>
        <w:ind w:left="105"/>
      </w:pPr>
      <w:r>
        <w:t xml:space="preserve">When a fault occurs on software, the </w:t>
      </w:r>
      <w:r w:rsidR="00DF6ED2">
        <w:t>RG-S5000-E</w:t>
      </w:r>
      <w:r>
        <w:t xml:space="preserve"> automatically restart</w:t>
      </w:r>
      <w:r w:rsidR="00DF6ED2">
        <w:t>s</w:t>
      </w:r>
      <w:r>
        <w:t xml:space="preserve"> all processes for recovery.</w:t>
      </w:r>
    </w:p>
    <w:p w14:paraId="629023E3" w14:textId="77777777" w:rsidR="00EC2186" w:rsidRDefault="00DF6ED2">
      <w:pPr>
        <w:ind w:left="105"/>
      </w:pPr>
      <w:r>
        <w:t>It is</w:t>
      </w:r>
      <w:r w:rsidR="007E5369">
        <w:t xml:space="preserve"> equipped with standard USB ports and can be upgraded using</w:t>
      </w:r>
      <w:r>
        <w:t xml:space="preserve"> the</w:t>
      </w:r>
      <w:r w:rsidR="007E5369">
        <w:t xml:space="preserve"> USB flash drive.</w:t>
      </w:r>
    </w:p>
    <w:p w14:paraId="4EBDADCE" w14:textId="77777777" w:rsidR="00EC2186" w:rsidRDefault="00DF6ED2">
      <w:pPr>
        <w:ind w:left="105"/>
      </w:pPr>
      <w:r>
        <w:t>A network administrator can install n</w:t>
      </w:r>
      <w:r w:rsidR="007E5369">
        <w:t xml:space="preserve">etwork cables into the </w:t>
      </w:r>
      <w:r>
        <w:t>RG-S5000-E</w:t>
      </w:r>
      <w:r w:rsidR="007E5369">
        <w:t xml:space="preserve"> to manage and configure </w:t>
      </w:r>
      <w:r>
        <w:t>it</w:t>
      </w:r>
      <w:r w:rsidR="007E5369">
        <w:t xml:space="preserve"> in </w:t>
      </w:r>
      <w:r>
        <w:t xml:space="preserve">web </w:t>
      </w:r>
      <w:r w:rsidR="007E5369">
        <w:t>mode without extra configuration.</w:t>
      </w:r>
    </w:p>
    <w:p w14:paraId="5DC198B7" w14:textId="77777777" w:rsidR="00EC2186" w:rsidRDefault="00DF6ED2">
      <w:pPr>
        <w:ind w:left="105"/>
      </w:pPr>
      <w:r>
        <w:t>It</w:t>
      </w:r>
      <w:r w:rsidR="007E5369">
        <w:t xml:space="preserve"> support</w:t>
      </w:r>
      <w:r>
        <w:t>s</w:t>
      </w:r>
      <w:r w:rsidR="007E5369">
        <w:t xml:space="preserve"> remote management, configuration backup and restoration, remote fault diagnosis, and </w:t>
      </w:r>
      <w:r>
        <w:t xml:space="preserve">historical </w:t>
      </w:r>
      <w:r w:rsidR="007E5369">
        <w:t>log analysis.</w:t>
      </w:r>
    </w:p>
    <w:p w14:paraId="670C9F5C" w14:textId="77777777" w:rsidR="00EC2186" w:rsidRDefault="00DF6ED2">
      <w:pPr>
        <w:ind w:left="105"/>
      </w:pPr>
      <w:r>
        <w:t xml:space="preserve">It </w:t>
      </w:r>
      <w:r w:rsidR="007E5369">
        <w:t>support</w:t>
      </w:r>
      <w:r>
        <w:t>s</w:t>
      </w:r>
      <w:r w:rsidR="007E5369">
        <w:t xml:space="preserve"> cloud management and </w:t>
      </w:r>
      <w:r>
        <w:t>deliver</w:t>
      </w:r>
      <w:r w:rsidR="007E5369">
        <w:t>s simplified O&amp;M management and user experience:</w:t>
      </w:r>
    </w:p>
    <w:p w14:paraId="6A4A886D" w14:textId="77777777" w:rsidR="00EC2186" w:rsidRDefault="007E5369">
      <w:pPr>
        <w:ind w:left="105"/>
      </w:pPr>
      <w:r>
        <w:rPr>
          <w:b/>
        </w:rPr>
        <w:t>Ease of networking</w:t>
      </w:r>
      <w:r>
        <w:t xml:space="preserve">: Only a PC or mobile phone available for Internet access is required to complete device deployment. The </w:t>
      </w:r>
      <w:r w:rsidR="00DF6ED2">
        <w:t>RG-S5000-E</w:t>
      </w:r>
      <w:r w:rsidR="00DF6ED2" w:rsidDel="00DF6ED2">
        <w:t xml:space="preserve"> </w:t>
      </w:r>
      <w:r>
        <w:t>support</w:t>
      </w:r>
      <w:r w:rsidR="00DF6ED2">
        <w:t>s</w:t>
      </w:r>
      <w:r>
        <w:t xml:space="preserve"> plug and play.</w:t>
      </w:r>
    </w:p>
    <w:p w14:paraId="4860AF0A" w14:textId="77777777" w:rsidR="00EC2186" w:rsidRDefault="007E5369">
      <w:pPr>
        <w:ind w:left="105"/>
      </w:pPr>
      <w:r>
        <w:rPr>
          <w:b/>
        </w:rPr>
        <w:t>Ease of O&amp;M</w:t>
      </w:r>
      <w:r>
        <w:t xml:space="preserve">: </w:t>
      </w:r>
      <w:r w:rsidR="00DF6ED2">
        <w:t xml:space="preserve">Network </w:t>
      </w:r>
      <w:r>
        <w:t xml:space="preserve">O&amp;M is simple. You can manage the network </w:t>
      </w:r>
      <w:r w:rsidR="00DF6ED2">
        <w:t>anytime and anywhere</w:t>
      </w:r>
      <w:r>
        <w:t>.</w:t>
      </w:r>
    </w:p>
    <w:p w14:paraId="4027EC9F" w14:textId="77777777" w:rsidR="00EC2186" w:rsidRDefault="007E5369">
      <w:pPr>
        <w:ind w:left="105"/>
      </w:pPr>
      <w:r>
        <w:rPr>
          <w:b/>
        </w:rPr>
        <w:t>Ease of monitoring</w:t>
      </w:r>
      <w:r>
        <w:t>: You can view the network health and device details</w:t>
      </w:r>
      <w:r w:rsidR="00DF6ED2">
        <w:t xml:space="preserve"> including the </w:t>
      </w:r>
      <w:r>
        <w:t xml:space="preserve">system status, traffic trend, connectivity, </w:t>
      </w:r>
      <w:r w:rsidR="00DF6ED2">
        <w:t xml:space="preserve">and </w:t>
      </w:r>
      <w:r>
        <w:t xml:space="preserve">power supply status) at any time. Faults and user network experience are visible, alarms are pushed once they are generated, and logs are generated to facilitate event </w:t>
      </w:r>
      <w:proofErr w:type="spellStart"/>
      <w:r>
        <w:t>traceback</w:t>
      </w:r>
      <w:proofErr w:type="spellEnd"/>
      <w:r>
        <w:t>.</w:t>
      </w:r>
    </w:p>
    <w:p w14:paraId="56AD6F5F" w14:textId="77777777" w:rsidR="00EC2186" w:rsidRDefault="007E5369">
      <w:pPr>
        <w:ind w:left="105"/>
      </w:pPr>
      <w:r>
        <w:rPr>
          <w:b/>
        </w:rPr>
        <w:t>Ease of authentication</w:t>
      </w:r>
      <w:r>
        <w:t xml:space="preserve">: </w:t>
      </w:r>
      <w:r w:rsidR="00DF6ED2">
        <w:t xml:space="preserve">Based on </w:t>
      </w:r>
      <w:proofErr w:type="spellStart"/>
      <w:r w:rsidR="00DF6ED2">
        <w:t>Ruijie</w:t>
      </w:r>
      <w:proofErr w:type="spellEnd"/>
      <w:r>
        <w:t xml:space="preserve"> </w:t>
      </w:r>
      <w:r w:rsidR="00DF6ED2">
        <w:t>Cloud</w:t>
      </w:r>
      <w:r>
        <w:t xml:space="preserve">, </w:t>
      </w:r>
      <w:r w:rsidR="00DF6ED2">
        <w:t>it</w:t>
      </w:r>
      <w:r>
        <w:t xml:space="preserve"> provide</w:t>
      </w:r>
      <w:r w:rsidR="00DF6ED2">
        <w:t>s</w:t>
      </w:r>
      <w:r>
        <w:t xml:space="preserve"> authentication for Internet access, without any additional software and servers.</w:t>
      </w:r>
    </w:p>
    <w:p w14:paraId="569660A8" w14:textId="77777777" w:rsidR="00EC2186" w:rsidRDefault="007E5369">
      <w:pPr>
        <w:pStyle w:val="3"/>
        <w:ind w:left="105"/>
      </w:pPr>
      <w:r>
        <w:t>Intelligent O&amp;M</w:t>
      </w:r>
    </w:p>
    <w:p w14:paraId="6207025E" w14:textId="77777777" w:rsidR="00EC2186" w:rsidRDefault="007E5369">
      <w:pPr>
        <w:ind w:left="105"/>
      </w:pPr>
      <w:r>
        <w:t>The RG-S5000-E support</w:t>
      </w:r>
      <w:r w:rsidR="00DF6ED2">
        <w:t>s</w:t>
      </w:r>
      <w:r>
        <w:t xml:space="preserve"> plug and play during network deployment and O&amp;M, allowing users to conduct O&amp;M independently without professional after-sale intervention. </w:t>
      </w:r>
      <w:r w:rsidR="00DF6ED2">
        <w:t xml:space="preserve">It </w:t>
      </w:r>
      <w:r>
        <w:t>also support</w:t>
      </w:r>
      <w:r w:rsidR="00DF6ED2">
        <w:t>s</w:t>
      </w:r>
      <w:r>
        <w:t xml:space="preserve"> loop detection and zero touch replacement to improve O&amp;M efficiency.</w:t>
      </w:r>
    </w:p>
    <w:p w14:paraId="41F2BB39" w14:textId="77777777" w:rsidR="00EC2186" w:rsidRDefault="007E5369">
      <w:pPr>
        <w:pStyle w:val="3"/>
        <w:ind w:left="105"/>
      </w:pPr>
      <w:r>
        <w:t>Cloud Management</w:t>
      </w:r>
    </w:p>
    <w:p w14:paraId="180542D7" w14:textId="77777777" w:rsidR="00EC2186" w:rsidRDefault="007E5369">
      <w:pPr>
        <w:ind w:left="105"/>
      </w:pPr>
      <w:r>
        <w:t>The RG-S5000-E can be added or imported to WIS in batches. WIS can remotely manage the RG-S5000-E, including online status monitoring, configuration delivery, upgrade, restart, configuration backup, and restoration</w:t>
      </w:r>
      <w:r w:rsidR="00DF6ED2">
        <w:t>.</w:t>
      </w:r>
    </w:p>
    <w:p w14:paraId="227C598C" w14:textId="77777777" w:rsidR="00F528DF" w:rsidRDefault="00F528DF">
      <w:pPr>
        <w:ind w:left="105"/>
      </w:pPr>
    </w:p>
    <w:p w14:paraId="1CE1F060" w14:textId="77777777" w:rsidR="00EC2186" w:rsidRDefault="007E5369">
      <w:pPr>
        <w:pStyle w:val="2"/>
      </w:pPr>
      <w:r>
        <w:rPr>
          <w:rFonts w:hint="eastAsia"/>
        </w:rPr>
        <w:lastRenderedPageBreak/>
        <w:t>P</w:t>
      </w:r>
      <w:r>
        <w:t>roduct Specifications</w:t>
      </w:r>
    </w:p>
    <w:p w14:paraId="22CF442E" w14:textId="77777777" w:rsidR="00EC2186" w:rsidRDefault="007E5369">
      <w:pPr>
        <w:pStyle w:val="3"/>
        <w:ind w:left="105"/>
      </w:pPr>
      <w:r>
        <w:rPr>
          <w:rFonts w:hint="eastAsia"/>
        </w:rPr>
        <w:t>H</w:t>
      </w:r>
      <w:r>
        <w:t>ardware Specifications</w:t>
      </w:r>
    </w:p>
    <w:p w14:paraId="0E182862" w14:textId="4FD1FD82" w:rsidR="007761F3" w:rsidRDefault="007761F3" w:rsidP="007761F3">
      <w:pPr>
        <w:pStyle w:val="4"/>
        <w:ind w:left="105"/>
      </w:pPr>
      <w:r>
        <w:t>Port Specifications</w:t>
      </w:r>
    </w:p>
    <w:tbl>
      <w:tblPr>
        <w:tblStyle w:val="af7"/>
        <w:tblW w:w="9636" w:type="dxa"/>
        <w:tblLayout w:type="fixed"/>
        <w:tblLook w:val="04A0" w:firstRow="1" w:lastRow="0" w:firstColumn="1" w:lastColumn="0" w:noHBand="0" w:noVBand="1"/>
      </w:tblPr>
      <w:tblGrid>
        <w:gridCol w:w="1701"/>
        <w:gridCol w:w="1587"/>
        <w:gridCol w:w="1587"/>
        <w:gridCol w:w="1587"/>
        <w:gridCol w:w="1587"/>
        <w:gridCol w:w="1587"/>
      </w:tblGrid>
      <w:tr w:rsidR="00941438" w14:paraId="7AC7280C" w14:textId="77777777" w:rsidTr="00DD465F">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957925A" w14:textId="77777777" w:rsidR="00941438" w:rsidRDefault="00941438">
            <w:pPr>
              <w:pStyle w:val="af9"/>
              <w:ind w:left="105"/>
            </w:pPr>
            <w:r>
              <w:t>Port specifications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9645EF" w14:textId="77777777" w:rsidR="00941438" w:rsidRDefault="00941438">
            <w:pPr>
              <w:pStyle w:val="af9"/>
              <w:ind w:left="105"/>
            </w:pPr>
            <w:r>
              <w:t>RG-S5000-10GT2MS-E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305C75A" w14:textId="77777777" w:rsidR="00941438" w:rsidRDefault="00941438">
            <w:pPr>
              <w:pStyle w:val="af9"/>
              <w:ind w:left="105"/>
            </w:pPr>
            <w:r>
              <w:t>RG-S5000-24GT4MS-E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FBDA642" w14:textId="77777777" w:rsidR="00941438" w:rsidRDefault="00941438">
            <w:pPr>
              <w:pStyle w:val="af9"/>
              <w:ind w:left="105"/>
            </w:pPr>
            <w:r>
              <w:t>RG-S5000-48GT4MS-E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99FEE4B" w14:textId="77777777" w:rsidR="00941438" w:rsidRDefault="00941438">
            <w:pPr>
              <w:pStyle w:val="af9"/>
              <w:ind w:left="105"/>
            </w:pPr>
            <w:r>
              <w:t>RG-S5000-10GT2MS-P-E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785958E" w14:textId="77777777" w:rsidR="00941438" w:rsidRDefault="00941438">
            <w:pPr>
              <w:pStyle w:val="af9"/>
              <w:ind w:left="105"/>
            </w:pPr>
            <w:r>
              <w:t>RG-S5000-24GT4MS-P-E</w:t>
            </w:r>
          </w:p>
        </w:tc>
      </w:tr>
      <w:tr w:rsidR="00941438" w14:paraId="1D6B08F4"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5584ECB" w14:textId="77777777" w:rsidR="00941438" w:rsidRDefault="00941438">
            <w:pPr>
              <w:pStyle w:val="af8"/>
              <w:ind w:left="105"/>
            </w:pPr>
            <w:r>
              <w:t>Fixed service port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7D39417" w14:textId="77777777" w:rsidR="00941438" w:rsidRDefault="00941438">
            <w:pPr>
              <w:pStyle w:val="af8"/>
              <w:ind w:left="105"/>
            </w:pPr>
            <w:r>
              <w:t>10 x 10/100/1000BASE-T ports</w:t>
            </w:r>
          </w:p>
          <w:p w14:paraId="3AE52819" w14:textId="77777777" w:rsidR="00941438" w:rsidRDefault="00941438">
            <w:pPr>
              <w:pStyle w:val="af8"/>
              <w:ind w:left="105"/>
            </w:pPr>
            <w:r>
              <w:t>2 x 1GE/2.5GE SFP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4401696" w14:textId="77777777" w:rsidR="00941438" w:rsidRDefault="00941438">
            <w:pPr>
              <w:pStyle w:val="af8"/>
              <w:ind w:left="105"/>
            </w:pPr>
            <w:r>
              <w:t>24 x 10/100/1000BASE-T ports</w:t>
            </w:r>
          </w:p>
          <w:p w14:paraId="29AF2141" w14:textId="77777777" w:rsidR="00941438" w:rsidRDefault="00941438">
            <w:pPr>
              <w:pStyle w:val="af8"/>
              <w:ind w:left="105"/>
            </w:pPr>
            <w:r>
              <w:t>4 x 1GE/2.5GE SFP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E9B8D42" w14:textId="77777777" w:rsidR="00941438" w:rsidRDefault="00941438">
            <w:pPr>
              <w:pStyle w:val="af8"/>
              <w:ind w:left="105"/>
            </w:pPr>
            <w:r>
              <w:t>48 x 10/100/1000BASE-T ports</w:t>
            </w:r>
          </w:p>
          <w:p w14:paraId="7087043A" w14:textId="77777777" w:rsidR="00941438" w:rsidRDefault="00941438">
            <w:pPr>
              <w:pStyle w:val="af8"/>
              <w:ind w:left="105"/>
            </w:pPr>
            <w:r>
              <w:t>4 x 1GE/2.5GE SFP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6BA0A74" w14:textId="77777777" w:rsidR="00941438" w:rsidRDefault="00941438">
            <w:pPr>
              <w:pStyle w:val="af8"/>
              <w:ind w:left="105"/>
            </w:pPr>
            <w:r>
              <w:t xml:space="preserve">10 x 10/100/1000BASE-T ports, ports 1 to 8 supporting </w:t>
            </w:r>
            <w:proofErr w:type="spellStart"/>
            <w:r>
              <w:t>PoE</w:t>
            </w:r>
            <w:proofErr w:type="spellEnd"/>
            <w:r>
              <w:t>/</w:t>
            </w:r>
            <w:proofErr w:type="spellStart"/>
            <w:r>
              <w:t>PoE</w:t>
            </w:r>
            <w:proofErr w:type="spellEnd"/>
            <w:r>
              <w:t>+</w:t>
            </w:r>
          </w:p>
          <w:p w14:paraId="2A2FAE7A" w14:textId="77777777" w:rsidR="00941438" w:rsidRDefault="00941438">
            <w:pPr>
              <w:pStyle w:val="af8"/>
              <w:ind w:left="105"/>
            </w:pPr>
            <w:r>
              <w:t>2 x 1GE/2.5GE SFP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24549DA" w14:textId="77777777" w:rsidR="00941438" w:rsidRDefault="00941438">
            <w:pPr>
              <w:pStyle w:val="af8"/>
              <w:ind w:left="105"/>
            </w:pPr>
            <w:r>
              <w:t xml:space="preserve">24 x 10/100/1000BASE-T ports, supporting </w:t>
            </w:r>
            <w:proofErr w:type="spellStart"/>
            <w:r>
              <w:t>PoE</w:t>
            </w:r>
            <w:proofErr w:type="spellEnd"/>
            <w:r>
              <w:t>/</w:t>
            </w:r>
            <w:proofErr w:type="spellStart"/>
            <w:r>
              <w:t>PoE</w:t>
            </w:r>
            <w:proofErr w:type="spellEnd"/>
            <w:r>
              <w:t>+</w:t>
            </w:r>
          </w:p>
          <w:p w14:paraId="372EE745" w14:textId="77777777" w:rsidR="00941438" w:rsidRDefault="00941438">
            <w:pPr>
              <w:pStyle w:val="af8"/>
              <w:ind w:left="105"/>
            </w:pPr>
            <w:r>
              <w:t>4 x 1GE/2.5GE SFP ports</w:t>
            </w:r>
          </w:p>
        </w:tc>
      </w:tr>
      <w:tr w:rsidR="00941438" w14:paraId="734FC043"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E433CAD" w14:textId="77777777" w:rsidR="00941438" w:rsidRDefault="00941438">
            <w:pPr>
              <w:pStyle w:val="af8"/>
              <w:ind w:left="105"/>
            </w:pPr>
            <w:r>
              <w:t>Fixed management port</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47B8FFD" w14:textId="77777777" w:rsidR="00941438" w:rsidRDefault="00941438">
            <w:pPr>
              <w:pStyle w:val="af8"/>
              <w:ind w:left="105"/>
            </w:pPr>
            <w:r>
              <w:t>1 x RJ45 console port</w:t>
            </w:r>
          </w:p>
        </w:tc>
      </w:tr>
      <w:tr w:rsidR="00941438" w14:paraId="20A076F9"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58FC4FF" w14:textId="77777777" w:rsidR="00941438" w:rsidRDefault="00941438">
            <w:pPr>
              <w:pStyle w:val="af8"/>
              <w:ind w:left="105"/>
            </w:pPr>
            <w:r>
              <w:t>USB</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78551D1" w14:textId="77777777" w:rsidR="00941438" w:rsidRDefault="00941438">
            <w:pPr>
              <w:pStyle w:val="af8"/>
              <w:ind w:left="105"/>
            </w:pPr>
            <w:r>
              <w:t>1 x USB port</w:t>
            </w:r>
          </w:p>
        </w:tc>
      </w:tr>
    </w:tbl>
    <w:p w14:paraId="152A60E1" w14:textId="77777777" w:rsidR="00D462CB" w:rsidRDefault="00D462CB" w:rsidP="00DD465F">
      <w:pPr>
        <w:pStyle w:val="af8"/>
      </w:pPr>
    </w:p>
    <w:p w14:paraId="30BD3EE6" w14:textId="6722D42B" w:rsidR="007761F3" w:rsidRDefault="007761F3" w:rsidP="007761F3">
      <w:pPr>
        <w:pStyle w:val="4"/>
        <w:ind w:left="105"/>
      </w:pPr>
      <w:r>
        <w:rPr>
          <w:rFonts w:hint="eastAsia"/>
        </w:rPr>
        <w:t>S</w:t>
      </w:r>
      <w:r>
        <w:t>ystem Specifications</w:t>
      </w:r>
    </w:p>
    <w:tbl>
      <w:tblPr>
        <w:tblStyle w:val="af7"/>
        <w:tblW w:w="9636" w:type="dxa"/>
        <w:tblLayout w:type="fixed"/>
        <w:tblLook w:val="04A0" w:firstRow="1" w:lastRow="0" w:firstColumn="1" w:lastColumn="0" w:noHBand="0" w:noVBand="1"/>
      </w:tblPr>
      <w:tblGrid>
        <w:gridCol w:w="1701"/>
        <w:gridCol w:w="1586"/>
        <w:gridCol w:w="1586"/>
        <w:gridCol w:w="1586"/>
        <w:gridCol w:w="1586"/>
        <w:gridCol w:w="1591"/>
      </w:tblGrid>
      <w:tr w:rsidR="00B74881" w14:paraId="710C15EE" w14:textId="77777777" w:rsidTr="00847DE2">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4BFB42F" w14:textId="77777777" w:rsidR="00B74881" w:rsidRDefault="00B74881" w:rsidP="00D92241">
            <w:pPr>
              <w:pStyle w:val="af9"/>
              <w:ind w:left="105"/>
            </w:pPr>
            <w:r>
              <w:t>Port specifications</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97023C0" w14:textId="77777777" w:rsidR="00B74881" w:rsidRDefault="00B74881" w:rsidP="00D92241">
            <w:pPr>
              <w:pStyle w:val="af9"/>
              <w:ind w:left="105"/>
            </w:pPr>
            <w:r>
              <w:t>RG-S5000-10GT2MS-E</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E184AD3" w14:textId="77777777" w:rsidR="00B74881" w:rsidRDefault="00B74881" w:rsidP="00D92241">
            <w:pPr>
              <w:pStyle w:val="af9"/>
              <w:ind w:left="105"/>
            </w:pPr>
            <w:r>
              <w:t>RG-S5000-24GT4MS-E</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4FB64D5" w14:textId="77777777" w:rsidR="00B74881" w:rsidRDefault="00B74881" w:rsidP="00D92241">
            <w:pPr>
              <w:pStyle w:val="af9"/>
              <w:ind w:left="105"/>
            </w:pPr>
            <w:r>
              <w:t>RG-S5000-48GT4MS-E</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B5813AD" w14:textId="77777777" w:rsidR="00B74881" w:rsidRDefault="00B74881" w:rsidP="00D92241">
            <w:pPr>
              <w:pStyle w:val="af9"/>
              <w:ind w:left="105"/>
            </w:pPr>
            <w:r>
              <w:t>RG-S5000-10GT2MS-P-E</w:t>
            </w:r>
          </w:p>
        </w:tc>
        <w:tc>
          <w:tcPr>
            <w:tcW w:w="159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CF79495" w14:textId="77777777" w:rsidR="00B74881" w:rsidRDefault="00B74881" w:rsidP="00D92241">
            <w:pPr>
              <w:pStyle w:val="af9"/>
              <w:ind w:left="105"/>
            </w:pPr>
            <w:r>
              <w:t>RG-S5000-24GT4MS-P-E</w:t>
            </w:r>
          </w:p>
        </w:tc>
      </w:tr>
      <w:tr w:rsidR="00B74881" w14:paraId="1A49807D" w14:textId="77777777" w:rsidTr="00847DE2">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7B24AC3" w14:textId="31736DE6" w:rsidR="00B74881" w:rsidRDefault="00B74881" w:rsidP="00B74881">
            <w:pPr>
              <w:pStyle w:val="af8"/>
              <w:ind w:left="105"/>
            </w:pPr>
            <w:r>
              <w:t xml:space="preserve">System packet forwarding rate </w:t>
            </w:r>
            <w:r>
              <w:rPr>
                <w:vertAlign w:val="superscript"/>
              </w:rPr>
              <w:t>*1</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D3A609D" w14:textId="344BEC58" w:rsidR="00B74881" w:rsidRDefault="00B74881" w:rsidP="00B74881">
            <w:pPr>
              <w:pStyle w:val="af8"/>
              <w:ind w:left="105"/>
            </w:pPr>
            <w:r>
              <w:t xml:space="preserve">27 </w:t>
            </w:r>
            <w:proofErr w:type="spellStart"/>
            <w:r>
              <w:t>Mpps</w:t>
            </w:r>
            <w:proofErr w:type="spellEnd"/>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9E1C26" w14:textId="5FB6B300" w:rsidR="00B74881" w:rsidRDefault="00B74881" w:rsidP="00B74881">
            <w:pPr>
              <w:pStyle w:val="af8"/>
              <w:ind w:left="105"/>
            </w:pPr>
            <w:r>
              <w:t xml:space="preserve">61 </w:t>
            </w:r>
            <w:proofErr w:type="spellStart"/>
            <w:r>
              <w:t>Mpps</w:t>
            </w:r>
            <w:proofErr w:type="spellEnd"/>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B16A446" w14:textId="7EFDE854" w:rsidR="00B74881" w:rsidRDefault="00B74881" w:rsidP="00B74881">
            <w:pPr>
              <w:pStyle w:val="af8"/>
              <w:ind w:left="105"/>
            </w:pPr>
            <w:r>
              <w:t xml:space="preserve">104 </w:t>
            </w:r>
            <w:proofErr w:type="spellStart"/>
            <w:r>
              <w:t>Mpps</w:t>
            </w:r>
            <w:proofErr w:type="spellEnd"/>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E771D8" w14:textId="6DC6DCD8" w:rsidR="00B74881" w:rsidRDefault="00B74881" w:rsidP="00B74881">
            <w:pPr>
              <w:pStyle w:val="af8"/>
              <w:ind w:left="105"/>
            </w:pPr>
            <w:r>
              <w:t xml:space="preserve">27 </w:t>
            </w:r>
            <w:proofErr w:type="spellStart"/>
            <w:r>
              <w:t>Mpps</w:t>
            </w:r>
            <w:proofErr w:type="spellEnd"/>
          </w:p>
        </w:tc>
        <w:tc>
          <w:tcPr>
            <w:tcW w:w="159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B5A17A3" w14:textId="01132DE7" w:rsidR="00B74881" w:rsidRDefault="00B74881" w:rsidP="00B74881">
            <w:pPr>
              <w:pStyle w:val="af8"/>
              <w:ind w:left="105"/>
            </w:pPr>
            <w:r>
              <w:t xml:space="preserve">61 </w:t>
            </w:r>
            <w:proofErr w:type="spellStart"/>
            <w:r>
              <w:t>Mpps</w:t>
            </w:r>
            <w:proofErr w:type="spellEnd"/>
          </w:p>
        </w:tc>
      </w:tr>
      <w:tr w:rsidR="00B74881" w14:paraId="3C43B5F3" w14:textId="77777777" w:rsidTr="00847DE2">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BAAE4C" w14:textId="57D4ABE4" w:rsidR="00B74881" w:rsidRDefault="00B74881" w:rsidP="00B74881">
            <w:pPr>
              <w:pStyle w:val="af8"/>
              <w:ind w:left="105"/>
            </w:pPr>
            <w:r>
              <w:t xml:space="preserve">System switching capacity </w:t>
            </w:r>
            <w:r>
              <w:rPr>
                <w:vertAlign w:val="superscript"/>
              </w:rPr>
              <w:t>*2</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4BD77E0" w14:textId="14D333C8" w:rsidR="00B74881" w:rsidRDefault="00B74881" w:rsidP="00B74881">
            <w:pPr>
              <w:pStyle w:val="af8"/>
              <w:ind w:left="105"/>
            </w:pPr>
            <w:r>
              <w:t xml:space="preserve">36 </w:t>
            </w:r>
            <w:proofErr w:type="spellStart"/>
            <w:r>
              <w:t>Gbps</w:t>
            </w:r>
            <w:proofErr w:type="spellEnd"/>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AC6CD1" w14:textId="05763875" w:rsidR="00B74881" w:rsidRDefault="00B74881" w:rsidP="00B74881">
            <w:pPr>
              <w:pStyle w:val="af8"/>
              <w:ind w:left="105"/>
            </w:pPr>
            <w:r>
              <w:t xml:space="preserve">82 </w:t>
            </w:r>
            <w:proofErr w:type="spellStart"/>
            <w:r>
              <w:t>Gbps</w:t>
            </w:r>
            <w:proofErr w:type="spellEnd"/>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D780B7" w14:textId="236087D8" w:rsidR="00B74881" w:rsidRDefault="00B74881" w:rsidP="00B74881">
            <w:pPr>
              <w:pStyle w:val="af8"/>
              <w:ind w:left="105"/>
            </w:pPr>
            <w:r>
              <w:t xml:space="preserve">139 </w:t>
            </w:r>
            <w:proofErr w:type="spellStart"/>
            <w:r>
              <w:t>Gbps</w:t>
            </w:r>
            <w:proofErr w:type="spellEnd"/>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71D0CF" w14:textId="49482ACE" w:rsidR="00B74881" w:rsidRDefault="00B74881" w:rsidP="00B74881">
            <w:pPr>
              <w:pStyle w:val="af8"/>
              <w:ind w:left="105"/>
            </w:pPr>
            <w:r>
              <w:t xml:space="preserve">36 </w:t>
            </w:r>
            <w:proofErr w:type="spellStart"/>
            <w:r>
              <w:t>Gbps</w:t>
            </w:r>
            <w:proofErr w:type="spellEnd"/>
          </w:p>
        </w:tc>
        <w:tc>
          <w:tcPr>
            <w:tcW w:w="159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F64775B" w14:textId="709F09A8" w:rsidR="00B74881" w:rsidRDefault="00B74881" w:rsidP="00B74881">
            <w:pPr>
              <w:pStyle w:val="af8"/>
              <w:ind w:left="105"/>
            </w:pPr>
            <w:r>
              <w:t xml:space="preserve">82 </w:t>
            </w:r>
            <w:proofErr w:type="spellStart"/>
            <w:r>
              <w:t>Gbps</w:t>
            </w:r>
            <w:proofErr w:type="spellEnd"/>
          </w:p>
        </w:tc>
      </w:tr>
      <w:tr w:rsidR="00B74881" w14:paraId="7B49E284" w14:textId="77777777" w:rsidTr="00847DE2">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6E1BF07" w14:textId="218EADCC" w:rsidR="00B74881" w:rsidRDefault="00B74881" w:rsidP="00B74881">
            <w:pPr>
              <w:pStyle w:val="af8"/>
              <w:ind w:left="105"/>
            </w:pPr>
            <w:r>
              <w:t>CPU</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B9E199F" w14:textId="16BCA078" w:rsidR="00B74881" w:rsidRDefault="00B74881" w:rsidP="00B74881">
            <w:pPr>
              <w:pStyle w:val="af8"/>
              <w:ind w:left="105"/>
            </w:pPr>
            <w:r>
              <w:t>Single-core CPU, with the clock speed of 1.2 GHz</w:t>
            </w:r>
          </w:p>
        </w:tc>
      </w:tr>
      <w:tr w:rsidR="00B74881" w14:paraId="6AFEE06E" w14:textId="77777777" w:rsidTr="00847DE2">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A12E15" w14:textId="79AE428C" w:rsidR="00B74881" w:rsidRDefault="00B74881" w:rsidP="00B74881">
            <w:pPr>
              <w:pStyle w:val="af8"/>
              <w:ind w:left="105"/>
            </w:pPr>
            <w:r>
              <w:t>Flash memory</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E71BE03" w14:textId="175FE9D3" w:rsidR="00B74881" w:rsidRDefault="00B74881" w:rsidP="00B74881">
            <w:pPr>
              <w:pStyle w:val="af8"/>
              <w:ind w:left="105"/>
            </w:pPr>
            <w:r>
              <w:t>64 MB</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933F85" w14:textId="4CB898C3" w:rsidR="00B74881" w:rsidRDefault="00B74881" w:rsidP="00B74881">
            <w:pPr>
              <w:pStyle w:val="af8"/>
              <w:ind w:left="105"/>
            </w:pPr>
            <w:r>
              <w:t>64 MB</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F8C7A2" w14:textId="0800DC32" w:rsidR="00B74881" w:rsidRDefault="00B74881" w:rsidP="00B74881">
            <w:pPr>
              <w:pStyle w:val="af8"/>
              <w:ind w:left="105"/>
            </w:pPr>
            <w:r>
              <w:t>64 MB</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0F3E0F" w14:textId="11A4A31E" w:rsidR="00B74881" w:rsidRDefault="00B74881" w:rsidP="00B74881">
            <w:pPr>
              <w:pStyle w:val="af8"/>
              <w:ind w:left="105"/>
            </w:pPr>
            <w:r>
              <w:t>64 MB</w:t>
            </w:r>
          </w:p>
        </w:tc>
        <w:tc>
          <w:tcPr>
            <w:tcW w:w="159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9CCA5BB" w14:textId="16422ED0" w:rsidR="00B74881" w:rsidRDefault="00B74881" w:rsidP="00B74881">
            <w:pPr>
              <w:pStyle w:val="af8"/>
              <w:ind w:left="105"/>
            </w:pPr>
            <w:r>
              <w:t>64 MB</w:t>
            </w:r>
          </w:p>
        </w:tc>
      </w:tr>
      <w:tr w:rsidR="009679FD" w14:paraId="3A98ADCE"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C76D77B" w14:textId="2D3BF417" w:rsidR="009679FD" w:rsidRDefault="009679FD" w:rsidP="009679FD">
            <w:pPr>
              <w:pStyle w:val="af8"/>
              <w:ind w:left="105"/>
            </w:pPr>
            <w:r>
              <w:t>Memory</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6357CDA" w14:textId="6E4C9FE3" w:rsidR="009679FD" w:rsidRDefault="009679FD" w:rsidP="009679FD">
            <w:pPr>
              <w:pStyle w:val="af8"/>
              <w:ind w:left="105"/>
            </w:pPr>
            <w:r>
              <w:t>512 MB DDR4</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tcPr>
          <w:p w14:paraId="6D0371B6" w14:textId="192D4DDD" w:rsidR="009679FD" w:rsidRDefault="009679FD" w:rsidP="009679FD">
            <w:pPr>
              <w:pStyle w:val="af8"/>
              <w:ind w:left="105"/>
            </w:pPr>
            <w:r w:rsidRPr="001266CF">
              <w:t>512 MB DDR4</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tcPr>
          <w:p w14:paraId="382E4E00" w14:textId="71B82714" w:rsidR="009679FD" w:rsidRDefault="009679FD" w:rsidP="009679FD">
            <w:pPr>
              <w:pStyle w:val="af8"/>
              <w:ind w:left="105"/>
            </w:pPr>
            <w:r w:rsidRPr="001266CF">
              <w:t>512 MB DDR4</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tcPr>
          <w:p w14:paraId="63732BA4" w14:textId="2427B200" w:rsidR="009679FD" w:rsidRDefault="009679FD" w:rsidP="009679FD">
            <w:pPr>
              <w:pStyle w:val="af8"/>
              <w:ind w:left="105"/>
            </w:pPr>
            <w:r w:rsidRPr="001266CF">
              <w:t>512 MB DDR4</w:t>
            </w:r>
          </w:p>
        </w:tc>
        <w:tc>
          <w:tcPr>
            <w:tcW w:w="159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tcPr>
          <w:p w14:paraId="545E2405" w14:textId="2C381BFB" w:rsidR="009679FD" w:rsidRDefault="009679FD" w:rsidP="009679FD">
            <w:pPr>
              <w:pStyle w:val="af8"/>
              <w:ind w:left="105"/>
            </w:pPr>
            <w:r w:rsidRPr="001266CF">
              <w:t>512 MB DDR4</w:t>
            </w:r>
          </w:p>
        </w:tc>
      </w:tr>
      <w:tr w:rsidR="00B74881" w14:paraId="5C99A102" w14:textId="77777777" w:rsidTr="00847DE2">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82C9E1C" w14:textId="700FDA50" w:rsidR="00B74881" w:rsidRDefault="00B74881" w:rsidP="00B74881">
            <w:pPr>
              <w:pStyle w:val="af8"/>
              <w:ind w:left="105"/>
            </w:pPr>
            <w:r>
              <w:t>Switch buffer</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2BA668D" w14:textId="116D9ED9" w:rsidR="00B74881" w:rsidRDefault="00B74881" w:rsidP="00B74881">
            <w:pPr>
              <w:pStyle w:val="af8"/>
              <w:ind w:left="105"/>
            </w:pPr>
            <w:r>
              <w:t>512 KB</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3FCF0EB" w14:textId="24C72C72" w:rsidR="00B74881" w:rsidRDefault="00B74881" w:rsidP="00B74881">
            <w:pPr>
              <w:pStyle w:val="af8"/>
              <w:ind w:left="105"/>
            </w:pPr>
            <w:r>
              <w:t>512 KB</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B32E29" w14:textId="01721BE4" w:rsidR="00B74881" w:rsidRDefault="00B74881" w:rsidP="00B74881">
            <w:pPr>
              <w:pStyle w:val="af8"/>
              <w:ind w:left="105"/>
            </w:pPr>
            <w:r>
              <w:t>512 KB</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9FEC631" w14:textId="01DCFF7E" w:rsidR="00B74881" w:rsidRDefault="00B74881" w:rsidP="00B74881">
            <w:pPr>
              <w:pStyle w:val="af8"/>
              <w:ind w:left="105"/>
            </w:pPr>
            <w:r>
              <w:t>512 KB</w:t>
            </w:r>
          </w:p>
        </w:tc>
        <w:tc>
          <w:tcPr>
            <w:tcW w:w="159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E0623D6" w14:textId="2471EFE8" w:rsidR="00B74881" w:rsidRDefault="00B74881" w:rsidP="00B74881">
            <w:pPr>
              <w:pStyle w:val="af8"/>
              <w:ind w:left="105"/>
            </w:pPr>
            <w:r>
              <w:t>512 KB</w:t>
            </w:r>
          </w:p>
        </w:tc>
      </w:tr>
      <w:tr w:rsidR="00847DE2" w14:paraId="050A1043" w14:textId="77777777" w:rsidTr="009679FD">
        <w:tc>
          <w:tcPr>
            <w:tcW w:w="1701" w:type="dxa"/>
          </w:tcPr>
          <w:p w14:paraId="6C162C05" w14:textId="77777777" w:rsidR="00847DE2" w:rsidRPr="003302B4" w:rsidRDefault="00847DE2" w:rsidP="00D92241">
            <w:pPr>
              <w:pStyle w:val="af8"/>
            </w:pPr>
            <w:r w:rsidRPr="003302B4">
              <w:t>MAC address</w:t>
            </w:r>
          </w:p>
        </w:tc>
        <w:tc>
          <w:tcPr>
            <w:tcW w:w="7935" w:type="dxa"/>
            <w:gridSpan w:val="5"/>
          </w:tcPr>
          <w:p w14:paraId="29A39EA6" w14:textId="77777777" w:rsidR="00847DE2" w:rsidRPr="003302B4" w:rsidRDefault="00847DE2" w:rsidP="00D92241">
            <w:pPr>
              <w:pStyle w:val="af8"/>
            </w:pPr>
            <w:r w:rsidRPr="003302B4">
              <w:rPr>
                <w:rFonts w:hint="eastAsia"/>
              </w:rPr>
              <w:t>1</w:t>
            </w:r>
            <w:r w:rsidRPr="003302B4">
              <w:t>6000</w:t>
            </w:r>
          </w:p>
        </w:tc>
      </w:tr>
      <w:tr w:rsidR="00847DE2" w14:paraId="57C95969" w14:textId="77777777" w:rsidTr="009679FD">
        <w:tc>
          <w:tcPr>
            <w:tcW w:w="1701" w:type="dxa"/>
          </w:tcPr>
          <w:p w14:paraId="6E1E9887" w14:textId="77777777" w:rsidR="00847DE2" w:rsidRPr="003302B4" w:rsidRDefault="00847DE2" w:rsidP="00D92241">
            <w:pPr>
              <w:pStyle w:val="af8"/>
            </w:pPr>
            <w:r w:rsidRPr="003302B4">
              <w:lastRenderedPageBreak/>
              <w:t>ARP table size</w:t>
            </w:r>
          </w:p>
        </w:tc>
        <w:tc>
          <w:tcPr>
            <w:tcW w:w="7935" w:type="dxa"/>
            <w:gridSpan w:val="5"/>
          </w:tcPr>
          <w:p w14:paraId="26CE6A1B" w14:textId="77777777" w:rsidR="00847DE2" w:rsidRPr="003302B4" w:rsidRDefault="00847DE2" w:rsidP="00D92241">
            <w:pPr>
              <w:pStyle w:val="af8"/>
            </w:pPr>
            <w:r w:rsidRPr="003302B4">
              <w:rPr>
                <w:rFonts w:hint="eastAsia"/>
              </w:rPr>
              <w:t>5</w:t>
            </w:r>
            <w:r w:rsidRPr="003302B4">
              <w:t>12</w:t>
            </w:r>
          </w:p>
        </w:tc>
      </w:tr>
      <w:tr w:rsidR="00847DE2" w14:paraId="29446B52" w14:textId="77777777" w:rsidTr="009679FD">
        <w:tc>
          <w:tcPr>
            <w:tcW w:w="1701" w:type="dxa"/>
          </w:tcPr>
          <w:p w14:paraId="6277F58C" w14:textId="77777777" w:rsidR="00847DE2" w:rsidRPr="003302B4" w:rsidRDefault="00847DE2" w:rsidP="00D92241">
            <w:pPr>
              <w:pStyle w:val="af8"/>
            </w:pPr>
            <w:r w:rsidRPr="003302B4">
              <w:t>ND table size</w:t>
            </w:r>
          </w:p>
        </w:tc>
        <w:tc>
          <w:tcPr>
            <w:tcW w:w="7935" w:type="dxa"/>
            <w:gridSpan w:val="5"/>
          </w:tcPr>
          <w:p w14:paraId="2F13E4FC" w14:textId="77777777" w:rsidR="00847DE2" w:rsidRPr="003302B4" w:rsidRDefault="00847DE2" w:rsidP="00D92241">
            <w:pPr>
              <w:pStyle w:val="af8"/>
            </w:pPr>
            <w:r w:rsidRPr="003302B4">
              <w:rPr>
                <w:rFonts w:hint="eastAsia"/>
              </w:rPr>
              <w:t>2</w:t>
            </w:r>
            <w:r w:rsidRPr="003302B4">
              <w:t>56</w:t>
            </w:r>
          </w:p>
        </w:tc>
      </w:tr>
      <w:tr w:rsidR="00847DE2" w14:paraId="2A8C6A1C" w14:textId="77777777" w:rsidTr="009679FD">
        <w:tc>
          <w:tcPr>
            <w:tcW w:w="1701" w:type="dxa"/>
          </w:tcPr>
          <w:p w14:paraId="40D5DF1D" w14:textId="77777777" w:rsidR="00847DE2" w:rsidRPr="003302B4" w:rsidRDefault="00847DE2" w:rsidP="00D92241">
            <w:pPr>
              <w:pStyle w:val="af8"/>
            </w:pPr>
            <w:r w:rsidRPr="003302B4">
              <w:t>Number of IPv4 unicast routes</w:t>
            </w:r>
          </w:p>
        </w:tc>
        <w:tc>
          <w:tcPr>
            <w:tcW w:w="7935" w:type="dxa"/>
            <w:gridSpan w:val="5"/>
          </w:tcPr>
          <w:p w14:paraId="67DD2975" w14:textId="77777777" w:rsidR="00847DE2" w:rsidRPr="003302B4" w:rsidRDefault="00847DE2" w:rsidP="00D92241">
            <w:pPr>
              <w:pStyle w:val="af8"/>
            </w:pPr>
            <w:r w:rsidRPr="003302B4">
              <w:rPr>
                <w:rFonts w:hint="eastAsia"/>
              </w:rPr>
              <w:t>6</w:t>
            </w:r>
            <w:r w:rsidRPr="003302B4">
              <w:t>4</w:t>
            </w:r>
          </w:p>
        </w:tc>
      </w:tr>
      <w:tr w:rsidR="00847DE2" w14:paraId="2A80BE67" w14:textId="77777777" w:rsidTr="009679FD">
        <w:tc>
          <w:tcPr>
            <w:tcW w:w="1701" w:type="dxa"/>
          </w:tcPr>
          <w:p w14:paraId="67CF90A2" w14:textId="77777777" w:rsidR="00847DE2" w:rsidRPr="003302B4" w:rsidRDefault="00847DE2" w:rsidP="00D92241">
            <w:pPr>
              <w:pStyle w:val="af8"/>
            </w:pPr>
            <w:r w:rsidRPr="003302B4">
              <w:t>Number of IPv6 unicast routes</w:t>
            </w:r>
          </w:p>
        </w:tc>
        <w:tc>
          <w:tcPr>
            <w:tcW w:w="7935" w:type="dxa"/>
            <w:gridSpan w:val="5"/>
          </w:tcPr>
          <w:p w14:paraId="20EC763D" w14:textId="77777777" w:rsidR="00847DE2" w:rsidRPr="003302B4" w:rsidRDefault="00847DE2" w:rsidP="00D92241">
            <w:pPr>
              <w:pStyle w:val="af8"/>
            </w:pPr>
            <w:r w:rsidRPr="003302B4">
              <w:rPr>
                <w:rFonts w:hint="eastAsia"/>
              </w:rPr>
              <w:t>6</w:t>
            </w:r>
            <w:r w:rsidRPr="003302B4">
              <w:t>4</w:t>
            </w:r>
          </w:p>
        </w:tc>
      </w:tr>
      <w:tr w:rsidR="00847DE2" w14:paraId="13D1C783" w14:textId="77777777" w:rsidTr="009679FD">
        <w:tc>
          <w:tcPr>
            <w:tcW w:w="1701" w:type="dxa"/>
          </w:tcPr>
          <w:p w14:paraId="281550C2" w14:textId="77777777" w:rsidR="00847DE2" w:rsidRPr="003302B4" w:rsidRDefault="00847DE2" w:rsidP="00D92241">
            <w:pPr>
              <w:pStyle w:val="af8"/>
            </w:pPr>
            <w:r w:rsidRPr="003302B4">
              <w:t>Number of ACEs</w:t>
            </w:r>
          </w:p>
        </w:tc>
        <w:tc>
          <w:tcPr>
            <w:tcW w:w="7935" w:type="dxa"/>
            <w:gridSpan w:val="5"/>
          </w:tcPr>
          <w:p w14:paraId="54C7E610" w14:textId="77777777" w:rsidR="00847DE2" w:rsidRPr="003302B4" w:rsidRDefault="00847DE2" w:rsidP="00D92241">
            <w:pPr>
              <w:pStyle w:val="af8"/>
            </w:pPr>
            <w:r w:rsidRPr="003302B4">
              <w:t>500</w:t>
            </w:r>
          </w:p>
        </w:tc>
      </w:tr>
    </w:tbl>
    <w:p w14:paraId="4AE70240" w14:textId="77777777" w:rsidR="005C75AC" w:rsidRDefault="005C75AC">
      <w:pPr>
        <w:pStyle w:val="af8"/>
      </w:pPr>
      <w:r w:rsidRPr="00DD465F">
        <w:rPr>
          <w:vertAlign w:val="superscript"/>
        </w:rPr>
        <w:t>*1</w:t>
      </w:r>
      <w:r>
        <w:t xml:space="preserve"> means the system's packet forwarding rate.</w:t>
      </w:r>
    </w:p>
    <w:p w14:paraId="04F92F4C" w14:textId="1B4E2EB0" w:rsidR="00714A1D" w:rsidRDefault="005C75AC" w:rsidP="008002EA">
      <w:pPr>
        <w:pStyle w:val="af8"/>
      </w:pPr>
      <w:r w:rsidRPr="00DD465F">
        <w:rPr>
          <w:vertAlign w:val="superscript"/>
        </w:rPr>
        <w:t>*2</w:t>
      </w:r>
      <w:r>
        <w:t xml:space="preserve"> means the system's switching capacity.</w:t>
      </w:r>
    </w:p>
    <w:p w14:paraId="2161DCD2" w14:textId="488FDFDB" w:rsidR="005C75AC" w:rsidRDefault="007761F3" w:rsidP="007761F3">
      <w:pPr>
        <w:pStyle w:val="4"/>
        <w:ind w:left="105"/>
      </w:pPr>
      <w:r>
        <w:t>Dimensions and Weight</w:t>
      </w:r>
    </w:p>
    <w:tbl>
      <w:tblPr>
        <w:tblStyle w:val="af7"/>
        <w:tblW w:w="9636" w:type="dxa"/>
        <w:tblLayout w:type="fixed"/>
        <w:tblLook w:val="04A0" w:firstRow="1" w:lastRow="0" w:firstColumn="1" w:lastColumn="0" w:noHBand="0" w:noVBand="1"/>
      </w:tblPr>
      <w:tblGrid>
        <w:gridCol w:w="1701"/>
        <w:gridCol w:w="1587"/>
        <w:gridCol w:w="1587"/>
        <w:gridCol w:w="1587"/>
        <w:gridCol w:w="1587"/>
        <w:gridCol w:w="1587"/>
      </w:tblGrid>
      <w:tr w:rsidR="00033EF2" w14:paraId="3981F9A1" w14:textId="77777777" w:rsidTr="00DD465F">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EF1E196" w14:textId="77777777" w:rsidR="00033EF2" w:rsidRDefault="00033EF2">
            <w:pPr>
              <w:pStyle w:val="af9"/>
              <w:ind w:left="105"/>
            </w:pPr>
            <w:r>
              <w:t>Dimensions and weight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068099E" w14:textId="77777777" w:rsidR="00033EF2" w:rsidRDefault="00033EF2">
            <w:pPr>
              <w:pStyle w:val="af9"/>
              <w:ind w:left="105"/>
            </w:pPr>
            <w:r>
              <w:t>RG-S5000-10GT2MS-E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245A8E0" w14:textId="77777777" w:rsidR="00033EF2" w:rsidRDefault="00033EF2">
            <w:pPr>
              <w:pStyle w:val="af9"/>
              <w:ind w:left="105"/>
            </w:pPr>
            <w:r>
              <w:t>RG-S5000-24GT4MS-E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56C4EE0" w14:textId="77777777" w:rsidR="00033EF2" w:rsidRDefault="00033EF2">
            <w:pPr>
              <w:pStyle w:val="af9"/>
              <w:ind w:left="105"/>
            </w:pPr>
            <w:r>
              <w:t>RG-S5000-48GT4MS-E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71AB560" w14:textId="77777777" w:rsidR="00033EF2" w:rsidRDefault="00033EF2">
            <w:pPr>
              <w:pStyle w:val="af9"/>
              <w:ind w:left="105"/>
            </w:pPr>
            <w:r>
              <w:t>RG-S5000-10GT2MS-P-E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6AD1818" w14:textId="77777777" w:rsidR="00033EF2" w:rsidRDefault="00033EF2">
            <w:pPr>
              <w:pStyle w:val="af9"/>
              <w:ind w:left="105"/>
            </w:pPr>
            <w:r>
              <w:t>RG-S5000-24GT4MS-P-E</w:t>
            </w:r>
          </w:p>
        </w:tc>
      </w:tr>
      <w:tr w:rsidR="00033EF2" w:rsidRPr="00D663A5" w14:paraId="7443B559"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A527612" w14:textId="77777777" w:rsidR="00033EF2" w:rsidRDefault="00033EF2">
            <w:pPr>
              <w:pStyle w:val="af8"/>
              <w:ind w:left="105"/>
            </w:pPr>
            <w:r>
              <w:t>Unit dimensions (W x D x H)</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8886F8C" w14:textId="5A51AD93" w:rsidR="00033EF2" w:rsidRDefault="00033EF2">
            <w:pPr>
              <w:pStyle w:val="af8"/>
              <w:ind w:left="105"/>
            </w:pPr>
            <w:r>
              <w:t>260</w:t>
            </w:r>
            <w:r w:rsidR="00D663A5">
              <w:t>.0</w:t>
            </w:r>
            <w:r>
              <w:t xml:space="preserve"> mm x 170</w:t>
            </w:r>
            <w:r w:rsidR="00D663A5">
              <w:t>.0</w:t>
            </w:r>
            <w:r>
              <w:t xml:space="preserve"> mm x 43.6 mm (10.24 in. x 6.69 in. x 1.72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C33FE" w14:textId="6F7D1D1F" w:rsidR="00033EF2" w:rsidRDefault="00033EF2">
            <w:pPr>
              <w:pStyle w:val="af8"/>
              <w:ind w:left="105"/>
            </w:pPr>
            <w:r>
              <w:t>440</w:t>
            </w:r>
            <w:r w:rsidR="00D663A5">
              <w:t>.0</w:t>
            </w:r>
            <w:r>
              <w:t xml:space="preserve"> mm x 220</w:t>
            </w:r>
            <w:r w:rsidR="00D663A5">
              <w:t>.0</w:t>
            </w:r>
            <w:r>
              <w:t xml:space="preserve"> mm x 43.6 mm (17.32 in. x 8.66 in. x 1.72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BD33A7E" w14:textId="1890A9A7" w:rsidR="00033EF2" w:rsidRDefault="00033EF2">
            <w:pPr>
              <w:pStyle w:val="af8"/>
              <w:ind w:left="105"/>
            </w:pPr>
            <w:r>
              <w:t>440</w:t>
            </w:r>
            <w:r w:rsidR="00D663A5">
              <w:t>.0</w:t>
            </w:r>
            <w:r>
              <w:t xml:space="preserve"> mm x 220</w:t>
            </w:r>
            <w:r w:rsidR="00D663A5">
              <w:t>.0</w:t>
            </w:r>
            <w:r>
              <w:t xml:space="preserve"> mm x 43.6 mm (17.32 in. x 8.66 in. x 1.72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177B57C" w14:textId="42BED1F2" w:rsidR="00033EF2" w:rsidRDefault="00033EF2">
            <w:pPr>
              <w:pStyle w:val="af8"/>
              <w:ind w:left="105"/>
            </w:pPr>
            <w:r>
              <w:t>297</w:t>
            </w:r>
            <w:r w:rsidR="00D663A5">
              <w:t>.0</w:t>
            </w:r>
            <w:r>
              <w:t xml:space="preserve"> mm x 170</w:t>
            </w:r>
            <w:r w:rsidR="00D663A5">
              <w:t>.0</w:t>
            </w:r>
            <w:r>
              <w:t xml:space="preserve"> mm x 43.6 mm (11.69 in. x 6.69 in. x 1.72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7A3B5A" w14:textId="39438D34" w:rsidR="00033EF2" w:rsidRDefault="00033EF2">
            <w:pPr>
              <w:pStyle w:val="af8"/>
              <w:ind w:left="105"/>
            </w:pPr>
            <w:r>
              <w:t>440</w:t>
            </w:r>
            <w:r w:rsidR="00D663A5">
              <w:t>.0</w:t>
            </w:r>
            <w:r>
              <w:t xml:space="preserve"> mm x 220</w:t>
            </w:r>
            <w:r w:rsidR="00D663A5">
              <w:t>.0</w:t>
            </w:r>
            <w:r>
              <w:t xml:space="preserve"> mm x 43.6 mm (17.32 in. x 8.66 in. x 1.72 in.)</w:t>
            </w:r>
          </w:p>
        </w:tc>
      </w:tr>
      <w:tr w:rsidR="00033EF2" w14:paraId="403F1348"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4910660" w14:textId="77777777" w:rsidR="00033EF2" w:rsidRDefault="00033EF2">
            <w:pPr>
              <w:pStyle w:val="af8"/>
              <w:ind w:left="105"/>
            </w:pPr>
            <w:r>
              <w:t>Shipping dimensions (W x D x H)</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AE7235" w14:textId="5B959FD6" w:rsidR="00033EF2" w:rsidRDefault="00033EF2">
            <w:pPr>
              <w:pStyle w:val="af8"/>
              <w:ind w:left="105"/>
            </w:pPr>
            <w:r>
              <w:t>485 mm x 410 mm x 390 mm (19.04 in. x 16.14 in. x 15.35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1603339" w14:textId="77777777" w:rsidR="00033EF2" w:rsidRDefault="00033EF2">
            <w:pPr>
              <w:pStyle w:val="af8"/>
              <w:ind w:left="105"/>
            </w:pPr>
            <w:r>
              <w:t>570 mm x 490 mm x 390 mm (22.44 in. x 19.29 in. x 15.35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299CE9F" w14:textId="77777777" w:rsidR="00033EF2" w:rsidRDefault="00033EF2">
            <w:pPr>
              <w:pStyle w:val="af8"/>
              <w:ind w:left="105"/>
            </w:pPr>
            <w:r>
              <w:t>570 mm x 490 mm x 390 mm (22.44 in. x 19.29 in. x 15.35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1989D74" w14:textId="77777777" w:rsidR="00033EF2" w:rsidRDefault="00033EF2">
            <w:pPr>
              <w:pStyle w:val="af8"/>
              <w:ind w:left="105"/>
            </w:pPr>
            <w:r>
              <w:t>580 mm x 450 mm x 380 mm (22.83 in. x 17.72 in. x 14.96 in.)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6DD3B77" w14:textId="77777777" w:rsidR="00033EF2" w:rsidRDefault="00033EF2">
            <w:pPr>
              <w:pStyle w:val="af8"/>
              <w:ind w:left="105"/>
            </w:pPr>
            <w:r>
              <w:t>570 mm x 490 mm x 390 mm (22.44 in. x 19.29 in. x 15.35 in.)</w:t>
            </w:r>
          </w:p>
        </w:tc>
      </w:tr>
      <w:tr w:rsidR="00033EF2" w14:paraId="4B93EE08"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ED37CD5" w14:textId="77777777" w:rsidR="00033EF2" w:rsidRDefault="00033EF2">
            <w:pPr>
              <w:pStyle w:val="af8"/>
              <w:ind w:left="105"/>
            </w:pPr>
            <w:r>
              <w:t>Rack height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268E2C1" w14:textId="77777777" w:rsidR="00033EF2" w:rsidRDefault="00033EF2">
            <w:pPr>
              <w:pStyle w:val="af8"/>
              <w:ind w:left="105"/>
            </w:pPr>
            <w:r>
              <w:t>1 RU</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CCFC4C1" w14:textId="77777777" w:rsidR="00033EF2" w:rsidRDefault="00033EF2">
            <w:pPr>
              <w:pStyle w:val="af8"/>
              <w:ind w:left="105"/>
            </w:pPr>
            <w:r>
              <w:t>1 RU</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9BBF442" w14:textId="77777777" w:rsidR="00033EF2" w:rsidRDefault="00033EF2">
            <w:pPr>
              <w:pStyle w:val="af8"/>
              <w:ind w:left="105"/>
            </w:pPr>
            <w:r>
              <w:t>1 RU</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A966123" w14:textId="77777777" w:rsidR="00033EF2" w:rsidRDefault="00033EF2">
            <w:pPr>
              <w:pStyle w:val="af8"/>
              <w:ind w:left="105"/>
            </w:pPr>
            <w:r>
              <w:t>1 RU</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61981C2" w14:textId="77777777" w:rsidR="00033EF2" w:rsidRDefault="00033EF2">
            <w:pPr>
              <w:pStyle w:val="af8"/>
              <w:ind w:left="105"/>
            </w:pPr>
            <w:r>
              <w:t>1 RU</w:t>
            </w:r>
          </w:p>
        </w:tc>
      </w:tr>
      <w:tr w:rsidR="00033EF2" w14:paraId="70C56C86"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1F7ACF" w14:textId="77777777" w:rsidR="00033EF2" w:rsidRDefault="00033EF2">
            <w:pPr>
              <w:pStyle w:val="af8"/>
              <w:ind w:left="105"/>
            </w:pPr>
            <w:r>
              <w:t>Unit weight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3B6F8C5" w14:textId="73F1BF37" w:rsidR="00033EF2" w:rsidRDefault="00033EF2">
            <w:pPr>
              <w:pStyle w:val="af8"/>
              <w:ind w:left="105"/>
            </w:pPr>
            <w:r>
              <w:t>2</w:t>
            </w:r>
            <w:r w:rsidR="0030087A">
              <w:t>.0</w:t>
            </w:r>
            <w:r>
              <w:t xml:space="preserve"> kg (4.41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725F6E" w14:textId="77777777" w:rsidR="00033EF2" w:rsidRDefault="00033EF2">
            <w:pPr>
              <w:pStyle w:val="af8"/>
              <w:ind w:left="105"/>
            </w:pPr>
            <w:r>
              <w:t xml:space="preserve">2.5 kg (5.51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7C3CBD6" w14:textId="77777777" w:rsidR="00033EF2" w:rsidRDefault="00033EF2">
            <w:pPr>
              <w:pStyle w:val="af8"/>
              <w:ind w:left="105"/>
            </w:pPr>
            <w:r>
              <w:t xml:space="preserve">2.8 kg (6.17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D6FB884" w14:textId="77777777" w:rsidR="00033EF2" w:rsidRDefault="00033EF2">
            <w:pPr>
              <w:pStyle w:val="af8"/>
              <w:ind w:left="105"/>
            </w:pPr>
            <w:r>
              <w:t xml:space="preserve">2.5 kg (5.51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2068FC0" w14:textId="77777777" w:rsidR="00033EF2" w:rsidRDefault="00033EF2">
            <w:pPr>
              <w:pStyle w:val="af8"/>
              <w:ind w:left="105"/>
            </w:pPr>
            <w:r>
              <w:t xml:space="preserve">2.8 kg (6.17 </w:t>
            </w:r>
            <w:proofErr w:type="spellStart"/>
            <w:r>
              <w:t>lbs</w:t>
            </w:r>
            <w:proofErr w:type="spellEnd"/>
            <w:r>
              <w:t>)</w:t>
            </w:r>
          </w:p>
        </w:tc>
      </w:tr>
      <w:tr w:rsidR="00033EF2" w14:paraId="2A932DAC"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0E13E39" w14:textId="77777777" w:rsidR="00033EF2" w:rsidRDefault="00033EF2">
            <w:pPr>
              <w:pStyle w:val="af8"/>
              <w:ind w:left="105"/>
            </w:pPr>
            <w:r>
              <w:t>Shipping weight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C1D0020" w14:textId="7ECF9012" w:rsidR="00033EF2" w:rsidRDefault="00033EF2">
            <w:pPr>
              <w:pStyle w:val="af8"/>
              <w:ind w:left="105"/>
            </w:pPr>
            <w:r>
              <w:t>2.4</w:t>
            </w:r>
            <w:r w:rsidR="000C528F">
              <w:t>0</w:t>
            </w:r>
            <w:r>
              <w:t xml:space="preserve"> kg (5.25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F9AA949" w14:textId="7BD6FAA5" w:rsidR="00033EF2" w:rsidRDefault="00033EF2">
            <w:pPr>
              <w:pStyle w:val="af8"/>
              <w:ind w:left="105"/>
            </w:pPr>
            <w:r>
              <w:t>3.7</w:t>
            </w:r>
            <w:r w:rsidR="000C528F">
              <w:t>0</w:t>
            </w:r>
            <w:r>
              <w:t xml:space="preserve"> kg (8.15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B5D314F" w14:textId="015A92BE" w:rsidR="00033EF2" w:rsidRDefault="00033EF2">
            <w:pPr>
              <w:pStyle w:val="af8"/>
              <w:ind w:left="105"/>
            </w:pPr>
            <w:r>
              <w:t>3.6</w:t>
            </w:r>
            <w:r w:rsidR="000C528F">
              <w:t>0</w:t>
            </w:r>
            <w:r>
              <w:t xml:space="preserve"> kg (7.94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396ABC" w14:textId="77777777" w:rsidR="00033EF2" w:rsidRDefault="00033EF2">
            <w:pPr>
              <w:pStyle w:val="af8"/>
              <w:ind w:left="105"/>
            </w:pPr>
            <w:r>
              <w:t xml:space="preserve">3.18 kg (7.01 </w:t>
            </w:r>
            <w:proofErr w:type="spellStart"/>
            <w:r>
              <w:t>lbs</w:t>
            </w:r>
            <w:proofErr w:type="spellEnd"/>
            <w:r>
              <w: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2C06945" w14:textId="77777777" w:rsidR="00033EF2" w:rsidRDefault="00033EF2">
            <w:pPr>
              <w:pStyle w:val="af8"/>
              <w:ind w:left="105"/>
            </w:pPr>
            <w:r>
              <w:t xml:space="preserve">4.13 kg (9.11 </w:t>
            </w:r>
            <w:proofErr w:type="spellStart"/>
            <w:r>
              <w:t>lbs</w:t>
            </w:r>
            <w:proofErr w:type="spellEnd"/>
            <w:r>
              <w:t>)</w:t>
            </w:r>
          </w:p>
        </w:tc>
      </w:tr>
      <w:tr w:rsidR="00033EF2" w14:paraId="0CC1649F"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B4BDC67" w14:textId="77777777" w:rsidR="00033EF2" w:rsidRDefault="00033EF2">
            <w:pPr>
              <w:pStyle w:val="af8"/>
              <w:ind w:left="105"/>
            </w:pPr>
            <w:r>
              <w:t>Mounting</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8533FBF" w14:textId="77777777" w:rsidR="00033EF2" w:rsidRDefault="00033EF2">
            <w:pPr>
              <w:pStyle w:val="af8"/>
              <w:ind w:left="105"/>
            </w:pPr>
            <w:r>
              <w:t>Mounting on a workbench/wall or in a rack (cabinet)</w:t>
            </w:r>
          </w:p>
        </w:tc>
      </w:tr>
    </w:tbl>
    <w:p w14:paraId="4328DFEC" w14:textId="77777777" w:rsidR="008001A1" w:rsidRDefault="008001A1" w:rsidP="00DD465F">
      <w:pPr>
        <w:pStyle w:val="af8"/>
      </w:pPr>
    </w:p>
    <w:p w14:paraId="4438DA78" w14:textId="5421F7FF" w:rsidR="007761F3" w:rsidRDefault="007761F3" w:rsidP="007761F3">
      <w:pPr>
        <w:pStyle w:val="4"/>
        <w:ind w:left="105"/>
      </w:pPr>
      <w:r>
        <w:rPr>
          <w:rFonts w:hint="eastAsia"/>
        </w:rPr>
        <w:lastRenderedPageBreak/>
        <w:t>P</w:t>
      </w:r>
      <w:r>
        <w:t>ower Supply and Consumption</w:t>
      </w:r>
    </w:p>
    <w:tbl>
      <w:tblPr>
        <w:tblStyle w:val="af7"/>
        <w:tblW w:w="9636" w:type="dxa"/>
        <w:tblLayout w:type="fixed"/>
        <w:tblLook w:val="04A0" w:firstRow="1" w:lastRow="0" w:firstColumn="1" w:lastColumn="0" w:noHBand="0" w:noVBand="1"/>
      </w:tblPr>
      <w:tblGrid>
        <w:gridCol w:w="1701"/>
        <w:gridCol w:w="1587"/>
        <w:gridCol w:w="1587"/>
        <w:gridCol w:w="1587"/>
        <w:gridCol w:w="1587"/>
        <w:gridCol w:w="1587"/>
      </w:tblGrid>
      <w:tr w:rsidR="00033EF2" w14:paraId="1E6D7A5D" w14:textId="77777777" w:rsidTr="00DD465F">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813E644" w14:textId="77777777" w:rsidR="00033EF2" w:rsidRDefault="00033EF2">
            <w:pPr>
              <w:pStyle w:val="af9"/>
              <w:ind w:left="105"/>
            </w:pPr>
            <w:r>
              <w:t>Power supply and consumption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E75C5F3" w14:textId="77777777" w:rsidR="00033EF2" w:rsidRDefault="00033EF2">
            <w:pPr>
              <w:pStyle w:val="af9"/>
              <w:ind w:left="105"/>
            </w:pPr>
            <w:r>
              <w:t>RG-S5000-10GT2MS-E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737CFDE" w14:textId="77777777" w:rsidR="00033EF2" w:rsidRDefault="00033EF2">
            <w:pPr>
              <w:pStyle w:val="af9"/>
              <w:ind w:left="105"/>
            </w:pPr>
            <w:r>
              <w:t>RG-S5000-24GT4MS-E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32E7AA0" w14:textId="77777777" w:rsidR="00033EF2" w:rsidRDefault="00033EF2">
            <w:pPr>
              <w:pStyle w:val="af9"/>
              <w:ind w:left="105"/>
            </w:pPr>
            <w:r>
              <w:t>RG-S5000-48GT4MS-E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9231316" w14:textId="77777777" w:rsidR="00033EF2" w:rsidRDefault="00033EF2">
            <w:pPr>
              <w:pStyle w:val="af9"/>
              <w:ind w:left="105"/>
            </w:pPr>
            <w:r>
              <w:t>RG-S5000-10GT2MS-P-E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9FE6FD" w14:textId="77777777" w:rsidR="00033EF2" w:rsidRDefault="00033EF2">
            <w:pPr>
              <w:pStyle w:val="af9"/>
              <w:ind w:left="105"/>
            </w:pPr>
            <w:r>
              <w:t>RG-S5000-24GT4MS-P-E</w:t>
            </w:r>
          </w:p>
        </w:tc>
      </w:tr>
      <w:tr w:rsidR="00033EF2" w14:paraId="21460C24"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8FBFE66" w14:textId="77777777" w:rsidR="00033EF2" w:rsidRDefault="00033EF2">
            <w:pPr>
              <w:pStyle w:val="af8"/>
              <w:ind w:left="105"/>
            </w:pPr>
            <w:r>
              <w:t>Power supply</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65B8D3C" w14:textId="77777777" w:rsidR="00033EF2" w:rsidRDefault="00033EF2">
            <w:pPr>
              <w:pStyle w:val="af8"/>
              <w:ind w:left="105"/>
            </w:pPr>
            <w:r>
              <w:t>1 x fixed power supply</w:t>
            </w:r>
          </w:p>
        </w:tc>
      </w:tr>
      <w:tr w:rsidR="00033EF2" w14:paraId="0355FE0C"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74C96A6" w14:textId="77777777" w:rsidR="00033EF2" w:rsidRDefault="00033EF2">
            <w:pPr>
              <w:pStyle w:val="af8"/>
              <w:ind w:left="105"/>
            </w:pPr>
            <w:r>
              <w:t>Power input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703C2269" w14:textId="77777777" w:rsidR="00033EF2" w:rsidRDefault="00033EF2" w:rsidP="00DD465F">
            <w:pPr>
              <w:pStyle w:val="af8"/>
              <w:ind w:left="105"/>
              <w:jc w:val="both"/>
            </w:pPr>
            <w:r>
              <w:t>AC input</w:t>
            </w:r>
          </w:p>
          <w:p w14:paraId="4E011A9E" w14:textId="1621AD16" w:rsidR="00033EF2" w:rsidRPr="000C528F" w:rsidRDefault="00033EF2" w:rsidP="00DD465F">
            <w:pPr>
              <w:pStyle w:val="List"/>
              <w:jc w:val="both"/>
            </w:pPr>
            <w:r w:rsidRPr="00390EC7">
              <w:t>Rated input voltage: 100 V AC to 240 V AC, 50</w:t>
            </w:r>
            <w:r w:rsidR="00F908E4">
              <w:t>/</w:t>
            </w:r>
            <w:r w:rsidRPr="00390EC7">
              <w:t>60 Hz</w:t>
            </w:r>
          </w:p>
          <w:p w14:paraId="1B66FEA3" w14:textId="77777777" w:rsidR="00033EF2" w:rsidRPr="000C528F" w:rsidRDefault="00033EF2" w:rsidP="00DD465F">
            <w:pPr>
              <w:pStyle w:val="List"/>
              <w:jc w:val="both"/>
            </w:pPr>
            <w:r w:rsidRPr="000C528F">
              <w:t>Maximum input voltage: 90 V AC to 264 V AC, 47 Hz to 63 Hz</w:t>
            </w:r>
          </w:p>
          <w:p w14:paraId="59436185" w14:textId="77777777" w:rsidR="00033EF2" w:rsidRDefault="00033EF2" w:rsidP="00DD465F">
            <w:pPr>
              <w:pStyle w:val="List"/>
              <w:jc w:val="both"/>
            </w:pPr>
            <w:r w:rsidRPr="000C528F">
              <w:t>Maximum input current: 0.6 A</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09010EE6" w14:textId="04EC8598" w:rsidR="00033EF2" w:rsidRDefault="00033EF2" w:rsidP="00DD465F">
            <w:pPr>
              <w:pStyle w:val="af8"/>
              <w:ind w:left="105"/>
              <w:jc w:val="both"/>
            </w:pPr>
            <w:r>
              <w:t>AC input</w:t>
            </w:r>
          </w:p>
          <w:p w14:paraId="08A55065" w14:textId="24F9DE64" w:rsidR="00033EF2" w:rsidRPr="000C528F" w:rsidRDefault="00033EF2" w:rsidP="00DD465F">
            <w:pPr>
              <w:pStyle w:val="List"/>
              <w:jc w:val="both"/>
            </w:pPr>
            <w:r w:rsidRPr="00390EC7">
              <w:t>Rated input voltage: 100 V AC to 240 V AC, 50</w:t>
            </w:r>
            <w:r w:rsidR="00F908E4">
              <w:rPr>
                <w:rFonts w:hint="eastAsia"/>
              </w:rPr>
              <w:t>/</w:t>
            </w:r>
            <w:r w:rsidRPr="00390EC7">
              <w:t>60 Hz</w:t>
            </w:r>
          </w:p>
          <w:p w14:paraId="4909E711" w14:textId="77777777" w:rsidR="00033EF2" w:rsidRPr="000C528F" w:rsidRDefault="00033EF2" w:rsidP="00DD465F">
            <w:pPr>
              <w:pStyle w:val="List"/>
              <w:jc w:val="both"/>
            </w:pPr>
            <w:r w:rsidRPr="000C528F">
              <w:t>Maximum input voltage: 90 V AC to 264 V AC, 47 Hz to 63 Hz</w:t>
            </w:r>
          </w:p>
          <w:p w14:paraId="1BF24FBE" w14:textId="77777777" w:rsidR="00033EF2" w:rsidRDefault="00033EF2" w:rsidP="00DD465F">
            <w:pPr>
              <w:pStyle w:val="List"/>
              <w:jc w:val="both"/>
            </w:pPr>
            <w:r w:rsidRPr="000C528F">
              <w:t>Maximum input current: 0.6 A</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39E9FA53" w14:textId="77777777" w:rsidR="00033EF2" w:rsidRDefault="00033EF2" w:rsidP="00DD465F">
            <w:pPr>
              <w:pStyle w:val="af8"/>
              <w:ind w:left="105"/>
              <w:jc w:val="both"/>
            </w:pPr>
            <w:r>
              <w:t>AC input</w:t>
            </w:r>
          </w:p>
          <w:p w14:paraId="603514DF" w14:textId="3412C875" w:rsidR="00033EF2" w:rsidRPr="000C528F" w:rsidRDefault="00033EF2" w:rsidP="00DD465F">
            <w:pPr>
              <w:pStyle w:val="List"/>
              <w:jc w:val="both"/>
            </w:pPr>
            <w:r w:rsidRPr="00390EC7">
              <w:t>Rated input voltage: 100 V AC to 240 V AC, 50</w:t>
            </w:r>
            <w:r w:rsidR="00F908E4">
              <w:t>/</w:t>
            </w:r>
            <w:r w:rsidRPr="00390EC7">
              <w:t>60 Hz</w:t>
            </w:r>
          </w:p>
          <w:p w14:paraId="6F6E9D3B" w14:textId="77777777" w:rsidR="00033EF2" w:rsidRPr="000C528F" w:rsidRDefault="00033EF2" w:rsidP="00DD465F">
            <w:pPr>
              <w:pStyle w:val="List"/>
              <w:jc w:val="both"/>
            </w:pPr>
            <w:r w:rsidRPr="000C528F">
              <w:t>Maximum input voltage: 90 V AC to 264 V AC, 47 Hz to 63 Hz</w:t>
            </w:r>
          </w:p>
          <w:p w14:paraId="0192C1B2" w14:textId="77777777" w:rsidR="00033EF2" w:rsidRDefault="00033EF2" w:rsidP="00DD465F">
            <w:pPr>
              <w:pStyle w:val="List"/>
              <w:jc w:val="both"/>
            </w:pPr>
            <w:r w:rsidRPr="000C528F">
              <w:t>Maximum input current: 1.5 A</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761D7472" w14:textId="77777777" w:rsidR="00033EF2" w:rsidRDefault="00033EF2" w:rsidP="00DD465F">
            <w:pPr>
              <w:pStyle w:val="af8"/>
              <w:ind w:left="105"/>
              <w:jc w:val="both"/>
            </w:pPr>
            <w:r>
              <w:t>AC input</w:t>
            </w:r>
          </w:p>
          <w:p w14:paraId="63092EC0" w14:textId="4FA0F5F6" w:rsidR="00033EF2" w:rsidRPr="000C528F" w:rsidRDefault="00033EF2" w:rsidP="00DD465F">
            <w:pPr>
              <w:pStyle w:val="List"/>
              <w:jc w:val="both"/>
            </w:pPr>
            <w:r w:rsidRPr="00390EC7">
              <w:t>Rated input voltage: 100 V AC to 240 V AC, 50</w:t>
            </w:r>
            <w:r w:rsidR="00F908E4">
              <w:t>/</w:t>
            </w:r>
            <w:r w:rsidRPr="000C528F">
              <w:t>60 Hz</w:t>
            </w:r>
          </w:p>
          <w:p w14:paraId="7253725C" w14:textId="77777777" w:rsidR="00033EF2" w:rsidRPr="000C528F" w:rsidRDefault="00033EF2" w:rsidP="00DD465F">
            <w:pPr>
              <w:pStyle w:val="List"/>
              <w:jc w:val="both"/>
            </w:pPr>
            <w:r w:rsidRPr="000C528F">
              <w:t>Maximum input voltage: 90 V AC to 264 V AC, 47 Hz to 63 Hz</w:t>
            </w:r>
          </w:p>
          <w:p w14:paraId="065721DF" w14:textId="77777777" w:rsidR="00033EF2" w:rsidRDefault="00033EF2" w:rsidP="00DD465F">
            <w:pPr>
              <w:pStyle w:val="List"/>
              <w:jc w:val="both"/>
            </w:pPr>
            <w:r w:rsidRPr="000C528F">
              <w:t>Maximum input current: 3 A</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57BB1199" w14:textId="77777777" w:rsidR="00033EF2" w:rsidRDefault="00033EF2" w:rsidP="00DD465F">
            <w:pPr>
              <w:pStyle w:val="af8"/>
              <w:ind w:left="105"/>
              <w:jc w:val="both"/>
            </w:pPr>
            <w:r>
              <w:t>AC input</w:t>
            </w:r>
          </w:p>
          <w:p w14:paraId="3E9EED27" w14:textId="6D08C6D1" w:rsidR="00033EF2" w:rsidRPr="000C528F" w:rsidRDefault="00033EF2" w:rsidP="00DD465F">
            <w:pPr>
              <w:pStyle w:val="List"/>
              <w:jc w:val="both"/>
            </w:pPr>
            <w:r w:rsidRPr="00390EC7">
              <w:t>Rated input voltage: 100 V AC to 240 V AC, 50</w:t>
            </w:r>
            <w:r w:rsidR="00F908E4">
              <w:t>/</w:t>
            </w:r>
            <w:r w:rsidRPr="00390EC7">
              <w:t>60 Hz</w:t>
            </w:r>
          </w:p>
          <w:p w14:paraId="71FCD173" w14:textId="77777777" w:rsidR="00033EF2" w:rsidRPr="000C528F" w:rsidRDefault="00033EF2" w:rsidP="00DD465F">
            <w:pPr>
              <w:pStyle w:val="List"/>
              <w:jc w:val="both"/>
            </w:pPr>
            <w:r w:rsidRPr="000C528F">
              <w:t>Maximum input voltage: 90 V AC to 264 V AC, 47 Hz to 63 Hz</w:t>
            </w:r>
          </w:p>
          <w:p w14:paraId="0AFC1248" w14:textId="77777777" w:rsidR="00033EF2" w:rsidRDefault="00033EF2" w:rsidP="00DD465F">
            <w:pPr>
              <w:pStyle w:val="List"/>
              <w:jc w:val="both"/>
            </w:pPr>
            <w:r w:rsidRPr="000C528F">
              <w:t>Maximum input current: 6 A</w:t>
            </w:r>
          </w:p>
        </w:tc>
      </w:tr>
      <w:tr w:rsidR="00033EF2" w14:paraId="67835589"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4FFB414" w14:textId="77777777" w:rsidR="00033EF2" w:rsidRDefault="00033EF2">
            <w:pPr>
              <w:pStyle w:val="af8"/>
              <w:ind w:left="105"/>
            </w:pPr>
            <w:r>
              <w:t>Maximum output power</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30AC3311" w14:textId="77777777" w:rsidR="00033EF2" w:rsidRPr="009A2615" w:rsidRDefault="00033EF2" w:rsidP="00DD465F">
            <w:pPr>
              <w:pStyle w:val="af8"/>
            </w:pPr>
            <w:r w:rsidRPr="006B1FFC">
              <w:t>Fixed power supply: 16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92FD7CF" w14:textId="77777777" w:rsidR="00033EF2" w:rsidRPr="009A2615" w:rsidRDefault="00033EF2" w:rsidP="00DD465F">
            <w:pPr>
              <w:pStyle w:val="af8"/>
              <w:jc w:val="both"/>
            </w:pPr>
            <w:r w:rsidRPr="009A2615">
              <w:t>Fixed power supply: 15.6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B7708BA" w14:textId="77777777" w:rsidR="00033EF2" w:rsidRPr="009A2615" w:rsidRDefault="00033EF2" w:rsidP="00DD465F">
            <w:pPr>
              <w:pStyle w:val="af8"/>
              <w:jc w:val="both"/>
            </w:pPr>
            <w:r w:rsidRPr="009A2615">
              <w:t>Fixed power supply: 30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409689F5" w14:textId="77777777" w:rsidR="00033EF2" w:rsidRPr="009A2615" w:rsidRDefault="00033EF2" w:rsidP="00DD465F">
            <w:pPr>
              <w:pStyle w:val="af8"/>
            </w:pPr>
            <w:r w:rsidRPr="009A2615">
              <w:t>Fixed power supply: 141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top"/>
            <w:hideMark/>
          </w:tcPr>
          <w:p w14:paraId="6A37534B" w14:textId="77777777" w:rsidR="00033EF2" w:rsidRPr="009A2615" w:rsidRDefault="00033EF2" w:rsidP="00DD465F">
            <w:pPr>
              <w:pStyle w:val="af8"/>
            </w:pPr>
            <w:r w:rsidRPr="009A2615">
              <w:t>Fixed power supply: 430 W</w:t>
            </w:r>
          </w:p>
        </w:tc>
      </w:tr>
      <w:tr w:rsidR="00033EF2" w14:paraId="2F077C25"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4755B30" w14:textId="77777777" w:rsidR="00033EF2" w:rsidRDefault="00033EF2">
            <w:pPr>
              <w:pStyle w:val="af8"/>
              <w:ind w:left="105"/>
            </w:pPr>
            <w:proofErr w:type="spellStart"/>
            <w:r>
              <w:t>PoE</w:t>
            </w:r>
            <w:proofErr w:type="spellEnd"/>
            <w:r>
              <w:t xml:space="preserve"> port</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53801EE"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0AEB17F"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8DC2B27"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706516" w14:textId="77777777" w:rsidR="00033EF2" w:rsidRDefault="00033EF2">
            <w:pPr>
              <w:pStyle w:val="af8"/>
              <w:ind w:left="105"/>
            </w:pPr>
            <w:r>
              <w:t xml:space="preserve">Ports 1 to 8 support </w:t>
            </w:r>
            <w:proofErr w:type="spellStart"/>
            <w:r>
              <w:t>PoE</w:t>
            </w:r>
            <w:proofErr w:type="spellEnd"/>
            <w:r>
              <w:t>/</w:t>
            </w:r>
            <w:proofErr w:type="spellStart"/>
            <w:r>
              <w:t>PoE</w:t>
            </w:r>
            <w:proofErr w:type="spellEnd"/>
            <w:r>
              <w:t>+ (IEEE802.3af/at) power supply</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FE2E8BE" w14:textId="04C021B6" w:rsidR="00033EF2" w:rsidRDefault="00880AD7" w:rsidP="00244670">
            <w:pPr>
              <w:pStyle w:val="af8"/>
              <w:ind w:left="105"/>
            </w:pPr>
            <w:r>
              <w:t>Ports 1 to 24</w:t>
            </w:r>
            <w:r w:rsidR="00033EF2">
              <w:t xml:space="preserve"> support </w:t>
            </w:r>
            <w:proofErr w:type="spellStart"/>
            <w:r w:rsidR="00033EF2">
              <w:t>PoE</w:t>
            </w:r>
            <w:proofErr w:type="spellEnd"/>
            <w:r w:rsidR="00033EF2">
              <w:t>/</w:t>
            </w:r>
            <w:proofErr w:type="spellStart"/>
            <w:r w:rsidR="00033EF2">
              <w:t>PoE</w:t>
            </w:r>
            <w:proofErr w:type="spellEnd"/>
            <w:r w:rsidR="00033EF2">
              <w:t>+ (IEEE802.3af/at) power supply</w:t>
            </w:r>
          </w:p>
        </w:tc>
      </w:tr>
      <w:tr w:rsidR="00033EF2" w14:paraId="2ABF2210"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D3256FB" w14:textId="77777777" w:rsidR="00033EF2" w:rsidRDefault="00033EF2">
            <w:pPr>
              <w:pStyle w:val="af8"/>
              <w:ind w:left="105"/>
            </w:pPr>
            <w:proofErr w:type="spellStart"/>
            <w:r>
              <w:t>PoE</w:t>
            </w:r>
            <w:proofErr w:type="spellEnd"/>
            <w:r>
              <w:t xml:space="preserve"> power cable pairs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F3FB639"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A3E76C8"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95FBAD5"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88F77F6" w14:textId="77777777" w:rsidR="00033EF2" w:rsidRDefault="00033EF2">
            <w:pPr>
              <w:pStyle w:val="af8"/>
              <w:ind w:left="105"/>
            </w:pPr>
            <w:r>
              <w:t>Mode A (1-2, 3-6 pairs)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2F9F880" w14:textId="77777777" w:rsidR="00033EF2" w:rsidRDefault="00033EF2">
            <w:pPr>
              <w:pStyle w:val="af8"/>
              <w:ind w:left="105"/>
            </w:pPr>
            <w:r>
              <w:t>Mode A (1-2, 3-6 pairs)</w:t>
            </w:r>
          </w:p>
        </w:tc>
      </w:tr>
      <w:tr w:rsidR="00033EF2" w14:paraId="0A7F22C8"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18A984F" w14:textId="77777777" w:rsidR="00033EF2" w:rsidRDefault="00033EF2">
            <w:pPr>
              <w:pStyle w:val="af8"/>
              <w:ind w:left="105"/>
            </w:pPr>
            <w:proofErr w:type="spellStart"/>
            <w:r>
              <w:t>PoE</w:t>
            </w:r>
            <w:proofErr w:type="spellEnd"/>
            <w:r>
              <w:t xml:space="preserve"> output power</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01AFAB"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4BD09F8"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3341BAD" w14:textId="77777777" w:rsidR="00033EF2" w:rsidRDefault="00033EF2">
            <w:pPr>
              <w:pStyle w:val="af8"/>
              <w:ind w:left="105"/>
            </w:pPr>
            <w:r>
              <w:t>Not 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16989B" w14:textId="77777777" w:rsidR="00033EF2" w:rsidRDefault="00033EF2">
            <w:pPr>
              <w:pStyle w:val="af8"/>
              <w:ind w:left="105"/>
            </w:pPr>
            <w:r>
              <w:t xml:space="preserve">Each port of ports 1 to 8 provides up to 30 W of power </w:t>
            </w:r>
          </w:p>
          <w:p w14:paraId="3AE96D91" w14:textId="77777777" w:rsidR="00033EF2" w:rsidRDefault="00033EF2">
            <w:pPr>
              <w:pStyle w:val="af8"/>
              <w:ind w:left="105"/>
            </w:pPr>
            <w:r>
              <w:t>The maximum power is 125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1D25CD" w14:textId="77777777" w:rsidR="00033EF2" w:rsidRDefault="00033EF2">
            <w:pPr>
              <w:pStyle w:val="af8"/>
              <w:ind w:left="105"/>
            </w:pPr>
            <w:r>
              <w:t xml:space="preserve">Each </w:t>
            </w:r>
            <w:proofErr w:type="spellStart"/>
            <w:r>
              <w:t>PoE</w:t>
            </w:r>
            <w:proofErr w:type="spellEnd"/>
            <w:r>
              <w:t xml:space="preserve"> port provides up to 30 W of power </w:t>
            </w:r>
          </w:p>
          <w:p w14:paraId="013FDFF3" w14:textId="77777777" w:rsidR="00033EF2" w:rsidRDefault="00033EF2">
            <w:pPr>
              <w:pStyle w:val="af8"/>
              <w:ind w:left="105"/>
            </w:pPr>
            <w:r>
              <w:t>The maximum power is 370 W</w:t>
            </w:r>
          </w:p>
        </w:tc>
      </w:tr>
      <w:tr w:rsidR="00033EF2" w14:paraId="083959C0"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A65FA4B" w14:textId="77777777" w:rsidR="00033EF2" w:rsidRDefault="00033EF2">
            <w:pPr>
              <w:pStyle w:val="af8"/>
              <w:ind w:left="105"/>
            </w:pPr>
            <w:r>
              <w:t>Maximum power consumption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53FF7F5" w14:textId="77777777" w:rsidR="00033EF2" w:rsidRDefault="00033EF2">
            <w:pPr>
              <w:pStyle w:val="af8"/>
              <w:ind w:left="105"/>
            </w:pPr>
            <w:r>
              <w:t>16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21858F5" w14:textId="77777777" w:rsidR="00033EF2" w:rsidRDefault="00033EF2">
            <w:pPr>
              <w:pStyle w:val="af8"/>
              <w:ind w:left="105"/>
            </w:pPr>
            <w:r>
              <w:t>15.6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B197882" w14:textId="77777777" w:rsidR="00033EF2" w:rsidRDefault="00033EF2">
            <w:pPr>
              <w:pStyle w:val="af8"/>
              <w:ind w:left="105"/>
            </w:pPr>
            <w:r>
              <w:t>30 W</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B30F455" w14:textId="77777777" w:rsidR="00033EF2" w:rsidRDefault="00033EF2">
            <w:pPr>
              <w:pStyle w:val="af8"/>
              <w:ind w:left="105"/>
            </w:pPr>
            <w:r>
              <w:t xml:space="preserve">16 W (without </w:t>
            </w:r>
            <w:proofErr w:type="spellStart"/>
            <w:r>
              <w:t>PoE</w:t>
            </w:r>
            <w:proofErr w:type="spellEnd"/>
            <w:r>
              <w:t xml:space="preserve"> load)</w:t>
            </w:r>
          </w:p>
          <w:p w14:paraId="001A4A4F" w14:textId="77777777" w:rsidR="00033EF2" w:rsidRDefault="00033EF2">
            <w:pPr>
              <w:pStyle w:val="af8"/>
              <w:ind w:left="105"/>
            </w:pPr>
            <w:r>
              <w:t xml:space="preserve">141 W (full </w:t>
            </w:r>
            <w:proofErr w:type="spellStart"/>
            <w:r>
              <w:t>PoE</w:t>
            </w:r>
            <w:proofErr w:type="spellEnd"/>
            <w:r>
              <w:t xml:space="preserve"> load)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BA15B9F" w14:textId="77777777" w:rsidR="00033EF2" w:rsidRDefault="00033EF2">
            <w:pPr>
              <w:pStyle w:val="af8"/>
              <w:ind w:left="105"/>
            </w:pPr>
            <w:r>
              <w:t xml:space="preserve">33 W (without </w:t>
            </w:r>
            <w:proofErr w:type="spellStart"/>
            <w:r>
              <w:t>PoE</w:t>
            </w:r>
            <w:proofErr w:type="spellEnd"/>
            <w:r>
              <w:t xml:space="preserve"> load)</w:t>
            </w:r>
          </w:p>
          <w:p w14:paraId="4844889A" w14:textId="77777777" w:rsidR="00033EF2" w:rsidRDefault="00033EF2">
            <w:pPr>
              <w:pStyle w:val="af8"/>
              <w:ind w:left="105"/>
            </w:pPr>
            <w:r>
              <w:t xml:space="preserve">403 W (full </w:t>
            </w:r>
            <w:proofErr w:type="spellStart"/>
            <w:r>
              <w:t>PoE</w:t>
            </w:r>
            <w:proofErr w:type="spellEnd"/>
            <w:r>
              <w:t xml:space="preserve"> load)</w:t>
            </w:r>
          </w:p>
        </w:tc>
      </w:tr>
      <w:tr w:rsidR="00033EF2" w14:paraId="2004998A"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B34CED4" w14:textId="77777777" w:rsidR="00033EF2" w:rsidRDefault="00033EF2">
            <w:pPr>
              <w:pStyle w:val="af8"/>
              <w:ind w:left="105"/>
            </w:pPr>
            <w:r>
              <w:t>Energy saving</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3EF57B5" w14:textId="77777777" w:rsidR="00033EF2" w:rsidRDefault="00033EF2">
            <w:pPr>
              <w:pStyle w:val="af8"/>
              <w:ind w:left="105"/>
            </w:pPr>
            <w:r>
              <w:t>Energy Efficient Ethernet (EEE)</w:t>
            </w:r>
          </w:p>
        </w:tc>
      </w:tr>
    </w:tbl>
    <w:p w14:paraId="7874D74C" w14:textId="77777777" w:rsidR="00B43386" w:rsidRPr="00476E34" w:rsidRDefault="00B43386" w:rsidP="00DD465F">
      <w:pPr>
        <w:pStyle w:val="af8"/>
      </w:pPr>
      <w:r w:rsidRPr="00DD465F">
        <w:lastRenderedPageBreak/>
        <w:t xml:space="preserve">Note: The maximum number of powered devices supported by the switch is determined by the available power of the switch and the actual power consumption of each device. </w:t>
      </w:r>
    </w:p>
    <w:p w14:paraId="742F4B2C" w14:textId="59D9F83D" w:rsidR="00FA21F9" w:rsidRPr="00C833F9" w:rsidRDefault="00FA21F9" w:rsidP="00DD465F">
      <w:pPr>
        <w:pStyle w:val="af8"/>
      </w:pPr>
    </w:p>
    <w:p w14:paraId="6DA551EA" w14:textId="3DBA8F00" w:rsidR="00AB4C37" w:rsidRDefault="007761F3" w:rsidP="007761F3">
      <w:pPr>
        <w:pStyle w:val="4"/>
        <w:ind w:left="105"/>
      </w:pPr>
      <w:r>
        <w:rPr>
          <w:rFonts w:hint="eastAsia"/>
        </w:rPr>
        <w:t>E</w:t>
      </w:r>
      <w:r>
        <w:t>nvironment and Reliability</w:t>
      </w:r>
    </w:p>
    <w:tbl>
      <w:tblPr>
        <w:tblStyle w:val="af7"/>
        <w:tblW w:w="9636" w:type="dxa"/>
        <w:tblLayout w:type="fixed"/>
        <w:tblLook w:val="04A0" w:firstRow="1" w:lastRow="0" w:firstColumn="1" w:lastColumn="0" w:noHBand="0" w:noVBand="1"/>
      </w:tblPr>
      <w:tblGrid>
        <w:gridCol w:w="1701"/>
        <w:gridCol w:w="1587"/>
        <w:gridCol w:w="1587"/>
        <w:gridCol w:w="1587"/>
        <w:gridCol w:w="1587"/>
        <w:gridCol w:w="1587"/>
      </w:tblGrid>
      <w:tr w:rsidR="00033EF2" w14:paraId="22794120" w14:textId="77777777" w:rsidTr="00DD465F">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41D81DE" w14:textId="77777777" w:rsidR="00033EF2" w:rsidRDefault="00033EF2">
            <w:pPr>
              <w:pStyle w:val="af9"/>
              <w:ind w:left="105"/>
            </w:pPr>
            <w:r>
              <w:t>Environment and reliability</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B0C1EB5" w14:textId="77777777" w:rsidR="00033EF2" w:rsidRDefault="00033EF2">
            <w:pPr>
              <w:pStyle w:val="af9"/>
              <w:ind w:left="105"/>
            </w:pPr>
            <w:r>
              <w:t>RG-S5000-10GT2MS-E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B02BF61" w14:textId="77777777" w:rsidR="00033EF2" w:rsidRDefault="00033EF2">
            <w:pPr>
              <w:pStyle w:val="af9"/>
              <w:ind w:left="105"/>
            </w:pPr>
            <w:r>
              <w:t>RG-S5000-24GT4MS-E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3749381" w14:textId="77777777" w:rsidR="00033EF2" w:rsidRDefault="00033EF2">
            <w:pPr>
              <w:pStyle w:val="af9"/>
              <w:ind w:left="105"/>
            </w:pPr>
            <w:r>
              <w:t>RG-S5000-48GT4MS-E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4B763C" w14:textId="77777777" w:rsidR="00033EF2" w:rsidRDefault="00033EF2">
            <w:pPr>
              <w:pStyle w:val="af9"/>
              <w:ind w:left="105"/>
            </w:pPr>
            <w:r>
              <w:t>RG-S5000-10GT2MS-P-E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C03A262" w14:textId="77777777" w:rsidR="00033EF2" w:rsidRDefault="00033EF2">
            <w:pPr>
              <w:pStyle w:val="af9"/>
              <w:ind w:left="105"/>
            </w:pPr>
            <w:r>
              <w:t>RG-S5000-24GT4MS-P-E</w:t>
            </w:r>
          </w:p>
        </w:tc>
      </w:tr>
      <w:tr w:rsidR="00033EF2" w14:paraId="2D9E4D78"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0C432F5" w14:textId="77777777" w:rsidR="00033EF2" w:rsidRDefault="00033EF2">
            <w:pPr>
              <w:pStyle w:val="af8"/>
              <w:ind w:left="105"/>
            </w:pPr>
            <w:r>
              <w:t>Temperature</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E39BAD" w14:textId="77777777" w:rsidR="00033EF2" w:rsidRDefault="00033EF2">
            <w:pPr>
              <w:pStyle w:val="af8"/>
              <w:ind w:left="105"/>
            </w:pPr>
            <w:r>
              <w:t xml:space="preserve">Operating temperature: 0°C to 45°C (32°F to 113°F) </w:t>
            </w:r>
          </w:p>
          <w:p w14:paraId="33D7F7F1" w14:textId="77777777" w:rsidR="00033EF2" w:rsidRDefault="00033EF2">
            <w:pPr>
              <w:pStyle w:val="af8"/>
              <w:ind w:left="105"/>
            </w:pPr>
            <w:r>
              <w:t xml:space="preserve">Storage temperature: –40°C to +70°C (–40°F to +158°F) </w:t>
            </w:r>
          </w:p>
          <w:p w14:paraId="7F4FA5F3" w14:textId="77777777" w:rsidR="00033EF2" w:rsidRDefault="00033EF2">
            <w:pPr>
              <w:pStyle w:val="af8"/>
              <w:ind w:left="105"/>
            </w:pPr>
            <w:r>
              <w:t>Note: At an altitude between 1,800 m (5,905.51 ft.) and 5,000 m (16,404.20 ft.), every time the altitude increases by 220 m (721.78 ft.), the maximum temperature decreases by 1°C (1.8°F).</w:t>
            </w:r>
          </w:p>
        </w:tc>
      </w:tr>
      <w:tr w:rsidR="00033EF2" w14:paraId="72CE291C"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D0EC78A" w14:textId="77777777" w:rsidR="00033EF2" w:rsidRDefault="00033EF2">
            <w:pPr>
              <w:pStyle w:val="af8"/>
              <w:ind w:left="105"/>
            </w:pPr>
            <w:r>
              <w:t>Humidity</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B09D5E5" w14:textId="1A15340C" w:rsidR="00033EF2" w:rsidRDefault="00033EF2">
            <w:pPr>
              <w:pStyle w:val="af8"/>
              <w:ind w:left="105"/>
            </w:pPr>
            <w:r>
              <w:t>Operating humidity: 10% to 90% RH (non-condensing)</w:t>
            </w:r>
          </w:p>
          <w:p w14:paraId="335F8716" w14:textId="77777777" w:rsidR="00033EF2" w:rsidRDefault="00033EF2">
            <w:pPr>
              <w:pStyle w:val="af8"/>
              <w:ind w:left="105"/>
            </w:pPr>
            <w:r>
              <w:t>Storage humidity: 5% to 95% RH (non-condensing)</w:t>
            </w:r>
          </w:p>
        </w:tc>
      </w:tr>
      <w:tr w:rsidR="00033EF2" w14:paraId="10FFA2A1"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A0C1A5E" w14:textId="77777777" w:rsidR="00033EF2" w:rsidRDefault="00033EF2">
            <w:pPr>
              <w:pStyle w:val="af8"/>
              <w:ind w:left="105"/>
            </w:pPr>
            <w:r>
              <w:t>Altitude</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078F607" w14:textId="77777777" w:rsidR="00D92241" w:rsidRDefault="00D92241" w:rsidP="00D92241">
            <w:pPr>
              <w:pStyle w:val="af8"/>
            </w:pPr>
            <w:r>
              <w:t>Operating altitude: –500 m to +5,000 m (–1640.42 ft. to +16404.20 ft.)</w:t>
            </w:r>
          </w:p>
          <w:p w14:paraId="123832C0" w14:textId="5B38207C" w:rsidR="00033EF2" w:rsidRDefault="00D92241">
            <w:pPr>
              <w:pStyle w:val="af8"/>
              <w:ind w:left="105"/>
            </w:pPr>
            <w:r>
              <w:t>Storage altitude: –500 m to +5,000 m (–1640.42 ft. to +16404.20 ft.)</w:t>
            </w:r>
          </w:p>
        </w:tc>
      </w:tr>
      <w:tr w:rsidR="00033EF2" w14:paraId="091C3A1D"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A0EBAC7" w14:textId="77777777" w:rsidR="00033EF2" w:rsidRDefault="00033EF2">
            <w:pPr>
              <w:pStyle w:val="af8"/>
              <w:ind w:left="105"/>
            </w:pPr>
            <w:r>
              <w:t>Mean time between failure (MTBF)</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2203849" w14:textId="77777777" w:rsidR="00033EF2" w:rsidRDefault="00033EF2">
            <w:pPr>
              <w:pStyle w:val="af8"/>
              <w:ind w:left="105"/>
            </w:pPr>
            <w:r>
              <w:t>200,000 hours (about 22 years)</w:t>
            </w:r>
          </w:p>
        </w:tc>
      </w:tr>
      <w:tr w:rsidR="00033EF2" w14:paraId="24428394"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AEE2C1A" w14:textId="77777777" w:rsidR="00033EF2" w:rsidRDefault="00033EF2">
            <w:pPr>
              <w:pStyle w:val="af8"/>
              <w:ind w:left="105"/>
            </w:pPr>
            <w:r>
              <w:t>Fan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E1E9273" w14:textId="77777777" w:rsidR="00033EF2" w:rsidRDefault="00033EF2">
            <w:pPr>
              <w:pStyle w:val="af8"/>
              <w:ind w:left="105"/>
            </w:pPr>
            <w:proofErr w:type="spellStart"/>
            <w:r>
              <w:t>Fanless</w:t>
            </w:r>
            <w:proofErr w:type="spellEnd"/>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5E517AD" w14:textId="77777777" w:rsidR="00033EF2" w:rsidRDefault="00033EF2">
            <w:pPr>
              <w:pStyle w:val="af8"/>
              <w:ind w:left="105"/>
            </w:pPr>
            <w:proofErr w:type="spellStart"/>
            <w:r>
              <w:t>Fanless</w:t>
            </w:r>
            <w:proofErr w:type="spellEnd"/>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0CA0FC8" w14:textId="77777777" w:rsidR="00033EF2" w:rsidRDefault="00033EF2">
            <w:pPr>
              <w:pStyle w:val="af8"/>
              <w:ind w:left="105"/>
            </w:pPr>
            <w:r>
              <w:t>2 x fixed fan modules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2CC2D84" w14:textId="77777777" w:rsidR="00033EF2" w:rsidRDefault="00033EF2">
            <w:pPr>
              <w:pStyle w:val="af8"/>
              <w:ind w:left="105"/>
            </w:pPr>
            <w:r>
              <w:t>1 x fixed fan module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B1430" w14:textId="77777777" w:rsidR="00033EF2" w:rsidRDefault="00033EF2">
            <w:pPr>
              <w:pStyle w:val="af8"/>
              <w:ind w:left="105"/>
            </w:pPr>
            <w:r>
              <w:t>2 x fixed fan modules</w:t>
            </w:r>
          </w:p>
        </w:tc>
      </w:tr>
      <w:tr w:rsidR="00033EF2" w14:paraId="61BC8DF4"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6BE8E46" w14:textId="77777777" w:rsidR="00033EF2" w:rsidRDefault="00033EF2">
            <w:pPr>
              <w:pStyle w:val="af8"/>
              <w:ind w:left="105"/>
            </w:pPr>
            <w:r>
              <w:t>Heat dissipation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764CE2C" w14:textId="77777777" w:rsidR="00033EF2" w:rsidRDefault="00033EF2">
            <w:pPr>
              <w:pStyle w:val="af8"/>
              <w:ind w:left="105"/>
            </w:pPr>
            <w:proofErr w:type="spellStart"/>
            <w:r>
              <w:t>Fanless</w:t>
            </w:r>
            <w:proofErr w:type="spellEnd"/>
            <w:r>
              <w:t xml:space="preserve"> design, natural heat dissipation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465768" w14:textId="77777777" w:rsidR="00033EF2" w:rsidRDefault="00033EF2">
            <w:pPr>
              <w:pStyle w:val="af8"/>
              <w:ind w:left="105"/>
            </w:pPr>
            <w:proofErr w:type="spellStart"/>
            <w:r>
              <w:t>Fanless</w:t>
            </w:r>
            <w:proofErr w:type="spellEnd"/>
            <w:r>
              <w:t xml:space="preserve"> design, natural heat dissipation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2942080" w14:textId="77777777" w:rsidR="00033EF2" w:rsidRDefault="00033EF2">
            <w:pPr>
              <w:pStyle w:val="af8"/>
              <w:ind w:left="105"/>
            </w:pPr>
            <w:r>
              <w:t>Forced air cooling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7AFA1BE" w14:textId="77777777" w:rsidR="00033EF2" w:rsidRDefault="00033EF2">
            <w:pPr>
              <w:pStyle w:val="af8"/>
              <w:ind w:left="105"/>
            </w:pPr>
            <w:r>
              <w:t>Forced air cooling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7DCEEA9" w14:textId="77777777" w:rsidR="00033EF2" w:rsidRDefault="00033EF2">
            <w:pPr>
              <w:pStyle w:val="af8"/>
              <w:ind w:left="105"/>
            </w:pPr>
            <w:r>
              <w:t>Forced air cooling</w:t>
            </w:r>
          </w:p>
        </w:tc>
      </w:tr>
      <w:tr w:rsidR="00033EF2" w14:paraId="09653F2C"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99EAB33" w14:textId="77777777" w:rsidR="00033EF2" w:rsidRDefault="00033EF2">
            <w:pPr>
              <w:pStyle w:val="af8"/>
              <w:ind w:left="105"/>
            </w:pPr>
            <w:r>
              <w:t>Acoustic noise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71A8A08" w14:textId="77777777" w:rsidR="00033EF2" w:rsidRDefault="00033EF2">
            <w:pPr>
              <w:pStyle w:val="af8"/>
              <w:ind w:left="105"/>
            </w:pPr>
            <w:proofErr w:type="spellStart"/>
            <w:r>
              <w:t>Fanless</w:t>
            </w:r>
            <w:proofErr w:type="spellEnd"/>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02E5230" w14:textId="77777777" w:rsidR="00033EF2" w:rsidRDefault="00033EF2">
            <w:pPr>
              <w:pStyle w:val="af8"/>
              <w:ind w:left="105"/>
            </w:pPr>
            <w:proofErr w:type="spellStart"/>
            <w:r>
              <w:t>Fanless</w:t>
            </w:r>
            <w:proofErr w:type="spellEnd"/>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C13C9E4" w14:textId="77777777" w:rsidR="00033EF2" w:rsidRDefault="00033EF2">
            <w:pPr>
              <w:pStyle w:val="af8"/>
              <w:ind w:left="105"/>
            </w:pPr>
            <w:r>
              <w:t>27</w:t>
            </w:r>
            <w:r>
              <w:rPr>
                <w:rFonts w:hint="eastAsia"/>
              </w:rPr>
              <w:t>℃</w:t>
            </w:r>
            <w:r>
              <w:t xml:space="preserve"> (80.6</w:t>
            </w:r>
            <w:r>
              <w:rPr>
                <w:rFonts w:hint="eastAsia"/>
              </w:rPr>
              <w:t>°</w:t>
            </w:r>
            <w:r>
              <w:t>F): 40 dB</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E34EA1F" w14:textId="77777777" w:rsidR="00033EF2" w:rsidRDefault="00033EF2">
            <w:pPr>
              <w:pStyle w:val="af8"/>
              <w:ind w:left="105"/>
            </w:pPr>
            <w:r>
              <w:t>27</w:t>
            </w:r>
            <w:r>
              <w:rPr>
                <w:rFonts w:hint="eastAsia"/>
              </w:rPr>
              <w:t>℃</w:t>
            </w:r>
            <w:r>
              <w:t xml:space="preserve"> (80.6</w:t>
            </w:r>
            <w:r>
              <w:rPr>
                <w:rFonts w:hint="eastAsia"/>
              </w:rPr>
              <w:t>°</w:t>
            </w:r>
            <w:r>
              <w:t>F): 40 dB</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F068D3E" w14:textId="77777777" w:rsidR="00033EF2" w:rsidRDefault="00033EF2">
            <w:pPr>
              <w:pStyle w:val="af8"/>
              <w:ind w:left="105"/>
            </w:pPr>
            <w:r>
              <w:t>27</w:t>
            </w:r>
            <w:r>
              <w:rPr>
                <w:rFonts w:hint="eastAsia"/>
              </w:rPr>
              <w:t>℃</w:t>
            </w:r>
            <w:r>
              <w:t xml:space="preserve"> (80.6</w:t>
            </w:r>
            <w:r>
              <w:rPr>
                <w:rFonts w:hint="eastAsia"/>
              </w:rPr>
              <w:t>°</w:t>
            </w:r>
            <w:r>
              <w:t>F): 40 dB</w:t>
            </w:r>
          </w:p>
        </w:tc>
      </w:tr>
      <w:tr w:rsidR="00033EF2" w14:paraId="542FA13A"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C351E94" w14:textId="77777777" w:rsidR="00033EF2" w:rsidRDefault="00033EF2">
            <w:pPr>
              <w:pStyle w:val="af8"/>
              <w:ind w:left="105"/>
            </w:pPr>
            <w:r>
              <w:t>USB hot swapping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CE2D1F4" w14:textId="77777777" w:rsidR="00033EF2" w:rsidRDefault="00033EF2">
            <w:pPr>
              <w:pStyle w:val="af8"/>
              <w:ind w:left="105"/>
            </w:pPr>
            <w:r>
              <w:t>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9D74B3" w14:textId="77777777" w:rsidR="00033EF2" w:rsidRDefault="00033EF2">
            <w:pPr>
              <w:pStyle w:val="af8"/>
              <w:ind w:left="105"/>
            </w:pPr>
            <w:r>
              <w:t>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792E8FE" w14:textId="77777777" w:rsidR="00033EF2" w:rsidRDefault="00033EF2">
            <w:pPr>
              <w:pStyle w:val="af8"/>
              <w:ind w:left="105"/>
            </w:pPr>
            <w:r>
              <w:t>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A013CAE" w14:textId="77777777" w:rsidR="00033EF2" w:rsidRDefault="00033EF2">
            <w:pPr>
              <w:pStyle w:val="af8"/>
              <w:ind w:left="105"/>
            </w:pPr>
            <w:r>
              <w:t>Supported</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C81A1F9" w14:textId="77777777" w:rsidR="00033EF2" w:rsidRDefault="00033EF2">
            <w:pPr>
              <w:pStyle w:val="af8"/>
              <w:ind w:left="105"/>
            </w:pPr>
            <w:r>
              <w:t>Supported</w:t>
            </w:r>
          </w:p>
        </w:tc>
      </w:tr>
      <w:tr w:rsidR="00033EF2" w14:paraId="0883A3DF"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2490AC2" w14:textId="77777777" w:rsidR="00033EF2" w:rsidRDefault="00033EF2">
            <w:pPr>
              <w:pStyle w:val="af8"/>
              <w:ind w:left="105"/>
            </w:pPr>
            <w:r>
              <w:t>Cable hot swapping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72E8268" w14:textId="77777777" w:rsidR="00033EF2" w:rsidRDefault="00033EF2">
            <w:pPr>
              <w:pStyle w:val="af8"/>
              <w:ind w:left="105"/>
            </w:pPr>
            <w:r>
              <w:t>Supported by all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E4D7FAA" w14:textId="77777777" w:rsidR="00033EF2" w:rsidRDefault="00033EF2">
            <w:pPr>
              <w:pStyle w:val="af8"/>
              <w:ind w:left="105"/>
            </w:pPr>
            <w:r>
              <w:t>Supported by all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E2752DC" w14:textId="77777777" w:rsidR="00033EF2" w:rsidRDefault="00033EF2">
            <w:pPr>
              <w:pStyle w:val="af8"/>
              <w:ind w:left="105"/>
            </w:pPr>
            <w:r>
              <w:t>Supported by all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5A27AF1" w14:textId="77777777" w:rsidR="00033EF2" w:rsidRDefault="00033EF2">
            <w:pPr>
              <w:pStyle w:val="af8"/>
              <w:ind w:left="105"/>
            </w:pPr>
            <w:r>
              <w:t>Supported by all ports</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535229" w14:textId="77777777" w:rsidR="00033EF2" w:rsidRDefault="00033EF2">
            <w:pPr>
              <w:pStyle w:val="af8"/>
              <w:ind w:left="105"/>
            </w:pPr>
            <w:r>
              <w:t>Supported by all ports</w:t>
            </w:r>
          </w:p>
        </w:tc>
      </w:tr>
      <w:tr w:rsidR="00033EF2" w14:paraId="6F971266"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326599" w14:textId="77777777" w:rsidR="00033EF2" w:rsidRDefault="00033EF2">
            <w:pPr>
              <w:pStyle w:val="af8"/>
              <w:ind w:left="105"/>
            </w:pPr>
            <w:r>
              <w:t>Fan monitoring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1707247" w14:textId="77777777" w:rsidR="00033EF2" w:rsidRDefault="00033EF2">
            <w:pPr>
              <w:pStyle w:val="af8"/>
              <w:ind w:left="105"/>
            </w:pPr>
            <w:proofErr w:type="spellStart"/>
            <w:r>
              <w:t>Fanless</w:t>
            </w:r>
            <w:proofErr w:type="spellEnd"/>
            <w:r>
              <w:t xml:space="preserve"> design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DCE382" w14:textId="77777777" w:rsidR="00033EF2" w:rsidRDefault="00033EF2">
            <w:pPr>
              <w:pStyle w:val="af8"/>
              <w:ind w:left="105"/>
            </w:pPr>
            <w:proofErr w:type="spellStart"/>
            <w:r>
              <w:t>Fanless</w:t>
            </w:r>
            <w:proofErr w:type="spellEnd"/>
            <w:r>
              <w:t xml:space="preserve"> design</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10EAA2" w14:textId="77777777" w:rsidR="00033EF2" w:rsidRDefault="00033EF2">
            <w:pPr>
              <w:pStyle w:val="af8"/>
              <w:ind w:left="105"/>
            </w:pPr>
            <w:r>
              <w:t>Fan speed control and fan failure alarming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E064516" w14:textId="77777777" w:rsidR="00033EF2" w:rsidRDefault="00033EF2">
            <w:pPr>
              <w:pStyle w:val="af8"/>
              <w:ind w:left="105"/>
            </w:pPr>
            <w:r>
              <w:t>Fan speed control and fan failure alarming</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9516C4" w14:textId="77777777" w:rsidR="00033EF2" w:rsidRDefault="00033EF2">
            <w:pPr>
              <w:pStyle w:val="af8"/>
              <w:ind w:left="105"/>
            </w:pPr>
            <w:r>
              <w:t>Fan speed control and fan failure alarming</w:t>
            </w:r>
          </w:p>
        </w:tc>
      </w:tr>
      <w:tr w:rsidR="00033EF2" w14:paraId="45D8B221"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1A9D1E9" w14:textId="77777777" w:rsidR="00033EF2" w:rsidRDefault="00033EF2">
            <w:pPr>
              <w:pStyle w:val="af8"/>
              <w:ind w:left="105"/>
            </w:pPr>
            <w:r>
              <w:t>Temperature monitoring</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AE69F0D" w14:textId="77777777" w:rsidR="00033EF2" w:rsidRDefault="00033EF2">
            <w:pPr>
              <w:pStyle w:val="af8"/>
              <w:ind w:left="105"/>
            </w:pPr>
            <w:r>
              <w:t>Temperature monitoring, over-temperature alarming</w:t>
            </w:r>
          </w:p>
          <w:p w14:paraId="3C709389" w14:textId="77777777" w:rsidR="00033EF2" w:rsidRDefault="00033EF2">
            <w:pPr>
              <w:pStyle w:val="af8"/>
              <w:ind w:left="105"/>
            </w:pPr>
            <w:r>
              <w:t>If the ambient temperature exceeds a certain value, the device will be reset.</w:t>
            </w:r>
          </w:p>
        </w:tc>
      </w:tr>
      <w:tr w:rsidR="00033EF2" w14:paraId="1C0A775C"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368125" w14:textId="77777777" w:rsidR="00033EF2" w:rsidRDefault="00033EF2">
            <w:pPr>
              <w:pStyle w:val="af8"/>
              <w:ind w:left="105"/>
            </w:pPr>
            <w:r>
              <w:lastRenderedPageBreak/>
              <w:t>ESD</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7052429" w14:textId="77777777" w:rsidR="00033EF2" w:rsidRDefault="00033EF2">
            <w:pPr>
              <w:pStyle w:val="af8"/>
              <w:ind w:left="105"/>
            </w:pPr>
            <w:r>
              <w:t>Air discharge: 8 kV/15 kV</w:t>
            </w:r>
          </w:p>
          <w:p w14:paraId="5B4909D1" w14:textId="77777777" w:rsidR="00033EF2" w:rsidRDefault="00033EF2">
            <w:pPr>
              <w:pStyle w:val="af8"/>
              <w:ind w:left="105"/>
            </w:pPr>
            <w:r>
              <w:t>Contact discharge: 6 kV/8 kV</w:t>
            </w:r>
          </w:p>
        </w:tc>
      </w:tr>
      <w:tr w:rsidR="00033EF2" w14:paraId="5A03432F"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891D57E" w14:textId="77777777" w:rsidR="00033EF2" w:rsidRDefault="00033EF2">
            <w:pPr>
              <w:pStyle w:val="af8"/>
              <w:ind w:left="105"/>
            </w:pPr>
            <w:r>
              <w:t>Surge protection</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DB83124" w14:textId="77777777" w:rsidR="00033EF2" w:rsidRDefault="00033EF2">
            <w:pPr>
              <w:pStyle w:val="af8"/>
              <w:ind w:left="105"/>
            </w:pPr>
            <w:r>
              <w:t>Service port: 10 kV</w:t>
            </w:r>
          </w:p>
          <w:p w14:paraId="4E422145" w14:textId="77777777" w:rsidR="00033EF2" w:rsidRDefault="00033EF2">
            <w:pPr>
              <w:pStyle w:val="af8"/>
              <w:ind w:left="105"/>
            </w:pPr>
            <w:r>
              <w:t>Power port: common mode 6 kV, differential mode 2 kV</w:t>
            </w:r>
          </w:p>
        </w:tc>
      </w:tr>
    </w:tbl>
    <w:p w14:paraId="030F4144" w14:textId="77777777" w:rsidR="00AE0189" w:rsidRPr="009C7319" w:rsidRDefault="00AE0189" w:rsidP="00DD465F">
      <w:pPr>
        <w:pStyle w:val="af8"/>
      </w:pPr>
    </w:p>
    <w:p w14:paraId="0C05FBB1" w14:textId="5C956DDF" w:rsidR="00342F6B" w:rsidRDefault="00342F6B" w:rsidP="00342F6B">
      <w:pPr>
        <w:pStyle w:val="4"/>
        <w:ind w:left="105"/>
      </w:pPr>
      <w:r w:rsidRPr="008002EA">
        <w:t>Certifications and Regulatory Compliance</w:t>
      </w:r>
    </w:p>
    <w:tbl>
      <w:tblPr>
        <w:tblStyle w:val="af7"/>
        <w:tblW w:w="9636" w:type="dxa"/>
        <w:tblLayout w:type="fixed"/>
        <w:tblLook w:val="04A0" w:firstRow="1" w:lastRow="0" w:firstColumn="1" w:lastColumn="0" w:noHBand="0" w:noVBand="1"/>
      </w:tblPr>
      <w:tblGrid>
        <w:gridCol w:w="1701"/>
        <w:gridCol w:w="1587"/>
        <w:gridCol w:w="1587"/>
        <w:gridCol w:w="1587"/>
        <w:gridCol w:w="1587"/>
        <w:gridCol w:w="1587"/>
      </w:tblGrid>
      <w:tr w:rsidR="00033EF2" w14:paraId="65058F0C" w14:textId="77777777" w:rsidTr="00DD465F">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6B4D980" w14:textId="77777777" w:rsidR="00033EF2" w:rsidRDefault="00033EF2">
            <w:pPr>
              <w:pStyle w:val="af9"/>
              <w:ind w:left="105"/>
            </w:pPr>
            <w:r>
              <w:t>Certifications and regulatory compliance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308C4E9" w14:textId="77777777" w:rsidR="00033EF2" w:rsidRDefault="00033EF2">
            <w:pPr>
              <w:pStyle w:val="af9"/>
              <w:ind w:left="105"/>
            </w:pPr>
            <w:r>
              <w:t>RG-S5000-10GT2MS-E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2770E70" w14:textId="77777777" w:rsidR="00033EF2" w:rsidRDefault="00033EF2">
            <w:pPr>
              <w:pStyle w:val="af9"/>
              <w:ind w:left="105"/>
            </w:pPr>
            <w:r>
              <w:t>RG-S5000-24GT4MS-E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C71B8D4" w14:textId="77777777" w:rsidR="00033EF2" w:rsidRDefault="00033EF2">
            <w:pPr>
              <w:pStyle w:val="af9"/>
              <w:ind w:left="105"/>
            </w:pPr>
            <w:r>
              <w:t>RG-S5000-48GT4MS-E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1CC6434" w14:textId="77777777" w:rsidR="00033EF2" w:rsidRDefault="00033EF2">
            <w:pPr>
              <w:pStyle w:val="af9"/>
              <w:ind w:left="105"/>
            </w:pPr>
            <w:r>
              <w:t>RG-S5000-10GT2MS-P-E</w:t>
            </w:r>
          </w:p>
        </w:tc>
        <w:tc>
          <w:tcPr>
            <w:tcW w:w="15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92CC16F" w14:textId="77777777" w:rsidR="00033EF2" w:rsidRDefault="00033EF2">
            <w:pPr>
              <w:pStyle w:val="af9"/>
              <w:ind w:left="105"/>
            </w:pPr>
            <w:r>
              <w:t>RG-S5000-24GT4MS-P-E</w:t>
            </w:r>
          </w:p>
        </w:tc>
      </w:tr>
      <w:tr w:rsidR="00033EF2" w14:paraId="65C2BA7B"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4DBA65" w14:textId="77777777" w:rsidR="00033EF2" w:rsidRDefault="00033EF2">
            <w:pPr>
              <w:pStyle w:val="af8"/>
              <w:ind w:left="105"/>
            </w:pPr>
            <w:r>
              <w:t>Safety regulation</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F471E9" w14:textId="77777777" w:rsidR="00033EF2" w:rsidRDefault="00033EF2">
            <w:pPr>
              <w:pStyle w:val="af8"/>
              <w:ind w:left="105"/>
            </w:pPr>
            <w:r>
              <w:t>IEC 62368-1</w:t>
            </w:r>
          </w:p>
        </w:tc>
      </w:tr>
      <w:tr w:rsidR="00033EF2" w14:paraId="0B5404ED"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A78DB6B" w14:textId="77777777" w:rsidR="00033EF2" w:rsidRDefault="00033EF2">
            <w:pPr>
              <w:pStyle w:val="af8"/>
              <w:ind w:left="105"/>
            </w:pPr>
            <w:r>
              <w:t>EMC regulation</w:t>
            </w:r>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98696CE" w14:textId="77777777" w:rsidR="00033EF2" w:rsidRDefault="00033EF2">
            <w:pPr>
              <w:pStyle w:val="af8"/>
              <w:ind w:left="105"/>
            </w:pPr>
            <w:r>
              <w:t>EN 300386, EN 55032 Class A, EN 55035, EN IEC 61000-3-2, EN 61000-3-3, EN 61000-4-2, EN 61000-4-3, EN 61000-4-4, EN 61000-4-5, EN 61000-4-6, EN 61000-4-11</w:t>
            </w:r>
          </w:p>
        </w:tc>
      </w:tr>
      <w:tr w:rsidR="00033EF2" w14:paraId="78306E57" w14:textId="77777777" w:rsidTr="00DD465F">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4DB265" w14:textId="77777777" w:rsidR="00033EF2" w:rsidRDefault="00033EF2">
            <w:pPr>
              <w:pStyle w:val="af8"/>
              <w:ind w:left="105"/>
            </w:pPr>
            <w:proofErr w:type="spellStart"/>
            <w:r>
              <w:t>RoHS</w:t>
            </w:r>
            <w:proofErr w:type="spellEnd"/>
          </w:p>
        </w:tc>
        <w:tc>
          <w:tcPr>
            <w:tcW w:w="793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CC18C4F" w14:textId="13432C30" w:rsidR="00033EF2" w:rsidRDefault="0059201E">
            <w:pPr>
              <w:pStyle w:val="af8"/>
              <w:ind w:left="105"/>
            </w:pPr>
            <w:r w:rsidRPr="0059201E">
              <w:t xml:space="preserve">European </w:t>
            </w:r>
            <w:proofErr w:type="spellStart"/>
            <w:r w:rsidRPr="0059201E">
              <w:t>RoHS</w:t>
            </w:r>
            <w:proofErr w:type="spellEnd"/>
            <w:r w:rsidRPr="0059201E">
              <w:t xml:space="preserve"> Directive 2011/65/EU &amp; Amendment(EU) 2015/863</w:t>
            </w:r>
          </w:p>
        </w:tc>
      </w:tr>
    </w:tbl>
    <w:p w14:paraId="0F91F307" w14:textId="55AA3BEB" w:rsidR="006B19F9" w:rsidRDefault="006B19F9" w:rsidP="00477EBE">
      <w:pPr>
        <w:pStyle w:val="af8"/>
      </w:pPr>
    </w:p>
    <w:p w14:paraId="6D24FB07" w14:textId="77777777" w:rsidR="00EC2186" w:rsidRDefault="007E5369">
      <w:pPr>
        <w:pStyle w:val="3"/>
        <w:ind w:left="105"/>
      </w:pPr>
      <w:r>
        <w:rPr>
          <w:rFonts w:hint="eastAsia"/>
        </w:rPr>
        <w:t>S</w:t>
      </w:r>
      <w:r>
        <w:t>oftware Specifications</w:t>
      </w:r>
    </w:p>
    <w:tbl>
      <w:tblPr>
        <w:tblStyle w:val="af7"/>
        <w:tblW w:w="9639" w:type="dxa"/>
        <w:tblLayout w:type="fixed"/>
        <w:tblLook w:val="04A0" w:firstRow="1" w:lastRow="0" w:firstColumn="1" w:lastColumn="0" w:noHBand="0" w:noVBand="1"/>
      </w:tblPr>
      <w:tblGrid>
        <w:gridCol w:w="1695"/>
        <w:gridCol w:w="7944"/>
      </w:tblGrid>
      <w:tr w:rsidR="00AF657F" w14:paraId="6ADFF002" w14:textId="77777777" w:rsidTr="00EC2186">
        <w:trPr>
          <w:cnfStyle w:val="100000000000" w:firstRow="1" w:lastRow="0" w:firstColumn="0" w:lastColumn="0" w:oddVBand="0" w:evenVBand="0" w:oddHBand="0" w:evenHBand="0" w:firstRowFirstColumn="0" w:firstRowLastColumn="0" w:lastRowFirstColumn="0" w:lastRowLastColumn="0"/>
          <w:tblHeader/>
        </w:trPr>
        <w:tc>
          <w:tcPr>
            <w:tcW w:w="1695" w:type="dxa"/>
          </w:tcPr>
          <w:p w14:paraId="5AD4E5FF" w14:textId="77777777" w:rsidR="00AF657F" w:rsidRDefault="00AF657F" w:rsidP="00AF657F">
            <w:pPr>
              <w:pStyle w:val="af9"/>
            </w:pPr>
            <w:r>
              <w:rPr>
                <w:color w:val="0D0D0D"/>
              </w:rPr>
              <w:t>Feature</w:t>
            </w:r>
          </w:p>
        </w:tc>
        <w:tc>
          <w:tcPr>
            <w:tcW w:w="7944" w:type="dxa"/>
          </w:tcPr>
          <w:p w14:paraId="34884586" w14:textId="1302D993" w:rsidR="00AF657F" w:rsidRDefault="006B1FFC" w:rsidP="00AF657F">
            <w:pPr>
              <w:pStyle w:val="af9"/>
              <w:jc w:val="both"/>
            </w:pPr>
            <w:r>
              <w:rPr>
                <w:rFonts w:hint="eastAsia"/>
                <w:color w:val="000000"/>
                <w14:textFill>
                  <w14:solidFill>
                    <w14:srgbClr w14:val="000000">
                      <w14:lumMod w14:val="95000"/>
                      <w14:lumOff w14:val="5000"/>
                    </w14:srgbClr>
                  </w14:solidFill>
                </w14:textFill>
              </w:rPr>
              <w:t>R</w:t>
            </w:r>
            <w:r>
              <w:rPr>
                <w:color w:val="000000"/>
                <w14:textFill>
                  <w14:solidFill>
                    <w14:srgbClr w14:val="000000">
                      <w14:lumMod w14:val="95000"/>
                      <w14:lumOff w14:val="5000"/>
                    </w14:srgbClr>
                  </w14:solidFill>
                </w14:textFill>
              </w:rPr>
              <w:t>G-S5000-E Series</w:t>
            </w:r>
          </w:p>
        </w:tc>
      </w:tr>
      <w:tr w:rsidR="00EC2186" w14:paraId="181A2719" w14:textId="77777777" w:rsidTr="00EC2186">
        <w:tc>
          <w:tcPr>
            <w:tcW w:w="1695" w:type="dxa"/>
            <w:vMerge w:val="restart"/>
          </w:tcPr>
          <w:p w14:paraId="2C075DC3" w14:textId="77777777" w:rsidR="00EC2186" w:rsidRPr="00F128CA" w:rsidRDefault="007E5369" w:rsidP="00AF657F">
            <w:pPr>
              <w:pStyle w:val="af8"/>
              <w:rPr>
                <w:rFonts w:cs="Arial"/>
                <w:color w:val="000000" w:themeColor="text1"/>
              </w:rPr>
            </w:pPr>
            <w:r w:rsidRPr="00F128CA">
              <w:rPr>
                <w:rFonts w:cs="Arial"/>
                <w:color w:val="000000" w:themeColor="text1"/>
              </w:rPr>
              <w:t xml:space="preserve">Ethernet </w:t>
            </w:r>
            <w:r w:rsidR="00AF657F">
              <w:rPr>
                <w:rFonts w:cs="Arial"/>
                <w:color w:val="000000" w:themeColor="text1"/>
              </w:rPr>
              <w:t>s</w:t>
            </w:r>
            <w:r w:rsidR="00AF657F" w:rsidRPr="00F128CA">
              <w:rPr>
                <w:rFonts w:cs="Arial"/>
                <w:color w:val="000000" w:themeColor="text1"/>
              </w:rPr>
              <w:t>witching</w:t>
            </w:r>
          </w:p>
        </w:tc>
        <w:tc>
          <w:tcPr>
            <w:tcW w:w="7944" w:type="dxa"/>
          </w:tcPr>
          <w:p w14:paraId="31A4BE02" w14:textId="77777777" w:rsidR="00EC2186" w:rsidRPr="00F128CA" w:rsidRDefault="007E5369">
            <w:pPr>
              <w:pStyle w:val="af8"/>
              <w:rPr>
                <w:color w:val="000000" w:themeColor="text1"/>
              </w:rPr>
            </w:pPr>
            <w:r w:rsidRPr="00F128CA">
              <w:rPr>
                <w:color w:val="000000" w:themeColor="text1"/>
              </w:rPr>
              <w:t>Jumbo frame (maximum length: 9</w:t>
            </w:r>
            <w:r w:rsidRPr="00F128CA">
              <w:rPr>
                <w:rFonts w:hint="eastAsia"/>
                <w:color w:val="000000" w:themeColor="text1"/>
              </w:rPr>
              <w:t xml:space="preserve">216 </w:t>
            </w:r>
            <w:r w:rsidRPr="00F128CA">
              <w:rPr>
                <w:color w:val="000000" w:themeColor="text1"/>
              </w:rPr>
              <w:t>bytes)</w:t>
            </w:r>
          </w:p>
        </w:tc>
      </w:tr>
      <w:tr w:rsidR="00EC2186" w14:paraId="584183A1" w14:textId="77777777" w:rsidTr="00EC2186">
        <w:tc>
          <w:tcPr>
            <w:tcW w:w="1695" w:type="dxa"/>
            <w:vMerge/>
          </w:tcPr>
          <w:p w14:paraId="3E5AB1CA" w14:textId="77777777" w:rsidR="00EC2186" w:rsidRPr="00F128CA" w:rsidRDefault="00EC2186">
            <w:pPr>
              <w:pStyle w:val="af8"/>
              <w:rPr>
                <w:rFonts w:cs="Arial"/>
                <w:color w:val="000000" w:themeColor="text1"/>
              </w:rPr>
            </w:pPr>
          </w:p>
        </w:tc>
        <w:tc>
          <w:tcPr>
            <w:tcW w:w="7944" w:type="dxa"/>
          </w:tcPr>
          <w:p w14:paraId="386365B4" w14:textId="77777777" w:rsidR="00EC2186" w:rsidRPr="00F128CA" w:rsidRDefault="007E5369">
            <w:pPr>
              <w:pStyle w:val="af8"/>
              <w:ind w:left="105"/>
              <w:rPr>
                <w:color w:val="000000" w:themeColor="text1"/>
              </w:rPr>
            </w:pPr>
            <w:r w:rsidRPr="00F128CA">
              <w:rPr>
                <w:rFonts w:hint="eastAsia"/>
                <w:color w:val="000000" w:themeColor="text1"/>
              </w:rPr>
              <w:t>802.3az EEE</w:t>
            </w:r>
          </w:p>
        </w:tc>
      </w:tr>
      <w:tr w:rsidR="00EC2186" w14:paraId="65016721" w14:textId="77777777" w:rsidTr="00EC2186">
        <w:tc>
          <w:tcPr>
            <w:tcW w:w="1695" w:type="dxa"/>
            <w:vMerge/>
          </w:tcPr>
          <w:p w14:paraId="64639E23" w14:textId="77777777" w:rsidR="00EC2186" w:rsidRPr="00F128CA" w:rsidRDefault="00EC2186">
            <w:pPr>
              <w:pStyle w:val="af8"/>
              <w:rPr>
                <w:color w:val="000000" w:themeColor="text1"/>
              </w:rPr>
            </w:pPr>
          </w:p>
        </w:tc>
        <w:tc>
          <w:tcPr>
            <w:tcW w:w="7944" w:type="dxa"/>
          </w:tcPr>
          <w:p w14:paraId="5CB69F12" w14:textId="77777777" w:rsidR="00EC2186" w:rsidRPr="00F128CA" w:rsidRDefault="00F128CA" w:rsidP="00AF657F">
            <w:pPr>
              <w:pStyle w:val="af8"/>
              <w:ind w:left="105"/>
              <w:rPr>
                <w:rFonts w:cs="Arial"/>
                <w:color w:val="000000" w:themeColor="text1"/>
              </w:rPr>
            </w:pPr>
            <w:r w:rsidRPr="00F128CA">
              <w:rPr>
                <w:rFonts w:cs="Arial"/>
                <w:color w:val="000000" w:themeColor="text1"/>
              </w:rPr>
              <w:t>IEEE 802.1Q (4K VLANs)</w:t>
            </w:r>
          </w:p>
        </w:tc>
      </w:tr>
      <w:tr w:rsidR="00EC2186" w14:paraId="63A9E0C6" w14:textId="77777777" w:rsidTr="00EC2186">
        <w:tc>
          <w:tcPr>
            <w:tcW w:w="1695" w:type="dxa"/>
            <w:vMerge/>
          </w:tcPr>
          <w:p w14:paraId="01DE44EB" w14:textId="77777777" w:rsidR="00EC2186" w:rsidRPr="00F128CA" w:rsidRDefault="00EC2186">
            <w:pPr>
              <w:pStyle w:val="af8"/>
              <w:rPr>
                <w:rFonts w:cs="Arial"/>
                <w:color w:val="000000" w:themeColor="text1"/>
              </w:rPr>
            </w:pPr>
          </w:p>
        </w:tc>
        <w:tc>
          <w:tcPr>
            <w:tcW w:w="7944" w:type="dxa"/>
          </w:tcPr>
          <w:p w14:paraId="47069C60" w14:textId="77777777" w:rsidR="00EC2186" w:rsidRPr="00F128CA" w:rsidRDefault="007E5369">
            <w:pPr>
              <w:pStyle w:val="af8"/>
              <w:ind w:left="105"/>
              <w:rPr>
                <w:color w:val="000000" w:themeColor="text1"/>
              </w:rPr>
            </w:pPr>
            <w:r w:rsidRPr="00F128CA">
              <w:rPr>
                <w:rFonts w:hint="eastAsia"/>
                <w:color w:val="000000" w:themeColor="text1"/>
              </w:rPr>
              <w:t>Voice VLAN</w:t>
            </w:r>
          </w:p>
        </w:tc>
      </w:tr>
      <w:tr w:rsidR="00EC2186" w14:paraId="49FA861D" w14:textId="77777777" w:rsidTr="00EC2186">
        <w:tc>
          <w:tcPr>
            <w:tcW w:w="1695" w:type="dxa"/>
            <w:vMerge/>
          </w:tcPr>
          <w:p w14:paraId="0720EADE" w14:textId="77777777" w:rsidR="00EC2186" w:rsidRPr="00F128CA" w:rsidRDefault="00EC2186">
            <w:pPr>
              <w:pStyle w:val="af8"/>
              <w:rPr>
                <w:rFonts w:cs="Arial"/>
                <w:color w:val="000000" w:themeColor="text1"/>
              </w:rPr>
            </w:pPr>
          </w:p>
        </w:tc>
        <w:tc>
          <w:tcPr>
            <w:tcW w:w="7944" w:type="dxa"/>
          </w:tcPr>
          <w:p w14:paraId="14DEFF72" w14:textId="77777777" w:rsidR="00EC2186" w:rsidRPr="00F128CA" w:rsidRDefault="007E5369" w:rsidP="00F128CA">
            <w:pPr>
              <w:pStyle w:val="af8"/>
              <w:ind w:left="105"/>
              <w:rPr>
                <w:color w:val="000000" w:themeColor="text1"/>
              </w:rPr>
            </w:pPr>
            <w:r w:rsidRPr="00F128CA">
              <w:rPr>
                <w:rFonts w:hint="eastAsia"/>
                <w:color w:val="000000" w:themeColor="text1"/>
              </w:rPr>
              <w:t>Port</w:t>
            </w:r>
            <w:r w:rsidR="00AF657F">
              <w:rPr>
                <w:color w:val="000000" w:themeColor="text1"/>
              </w:rPr>
              <w:t>-</w:t>
            </w:r>
            <w:r w:rsidRPr="00F128CA">
              <w:rPr>
                <w:rFonts w:hint="eastAsia"/>
                <w:color w:val="000000" w:themeColor="text1"/>
              </w:rPr>
              <w:t>based VLAN</w:t>
            </w:r>
            <w:r w:rsidR="00AF657F">
              <w:rPr>
                <w:color w:val="000000" w:themeColor="text1"/>
              </w:rPr>
              <w:t xml:space="preserve"> assignment</w:t>
            </w:r>
          </w:p>
        </w:tc>
      </w:tr>
      <w:tr w:rsidR="00EC2186" w14:paraId="0B9D1E06" w14:textId="77777777" w:rsidTr="00EC2186">
        <w:tc>
          <w:tcPr>
            <w:tcW w:w="1695" w:type="dxa"/>
            <w:vMerge/>
          </w:tcPr>
          <w:p w14:paraId="2AF7EE3D" w14:textId="77777777" w:rsidR="00EC2186" w:rsidRPr="00F128CA" w:rsidRDefault="00EC2186">
            <w:pPr>
              <w:pStyle w:val="af8"/>
              <w:rPr>
                <w:rFonts w:cs="Arial"/>
                <w:color w:val="000000" w:themeColor="text1"/>
              </w:rPr>
            </w:pPr>
          </w:p>
        </w:tc>
        <w:tc>
          <w:tcPr>
            <w:tcW w:w="7944" w:type="dxa"/>
          </w:tcPr>
          <w:p w14:paraId="047B5CA0" w14:textId="77777777" w:rsidR="00EC2186" w:rsidRPr="00F128CA" w:rsidRDefault="007E5369" w:rsidP="00AF657F">
            <w:pPr>
              <w:pStyle w:val="af8"/>
              <w:ind w:left="105"/>
              <w:rPr>
                <w:color w:val="000000" w:themeColor="text1"/>
              </w:rPr>
            </w:pPr>
            <w:r w:rsidRPr="00F128CA">
              <w:rPr>
                <w:rFonts w:hint="eastAsia"/>
                <w:color w:val="000000" w:themeColor="text1"/>
              </w:rPr>
              <w:t>Basic</w:t>
            </w:r>
            <w:r w:rsidRPr="00F128CA">
              <w:rPr>
                <w:color w:val="000000" w:themeColor="text1"/>
              </w:rPr>
              <w:t xml:space="preserve"> </w:t>
            </w:r>
            <w:proofErr w:type="spellStart"/>
            <w:r w:rsidRPr="00F128CA">
              <w:rPr>
                <w:color w:val="000000" w:themeColor="text1"/>
              </w:rPr>
              <w:t>QinQ</w:t>
            </w:r>
            <w:proofErr w:type="spellEnd"/>
            <w:r w:rsidRPr="00F128CA">
              <w:rPr>
                <w:color w:val="000000" w:themeColor="text1"/>
              </w:rPr>
              <w:t xml:space="preserve"> and </w:t>
            </w:r>
            <w:r w:rsidR="00AF657F">
              <w:rPr>
                <w:color w:val="000000" w:themeColor="text1"/>
              </w:rPr>
              <w:t>selective</w:t>
            </w:r>
            <w:r w:rsidR="00AF657F" w:rsidRPr="00F128CA">
              <w:rPr>
                <w:color w:val="000000" w:themeColor="text1"/>
              </w:rPr>
              <w:t xml:space="preserve"> </w:t>
            </w:r>
            <w:proofErr w:type="spellStart"/>
            <w:r w:rsidRPr="00F128CA">
              <w:rPr>
                <w:color w:val="000000" w:themeColor="text1"/>
              </w:rPr>
              <w:t>QinQ</w:t>
            </w:r>
            <w:proofErr w:type="spellEnd"/>
          </w:p>
        </w:tc>
      </w:tr>
      <w:tr w:rsidR="00EC2186" w14:paraId="60C38792" w14:textId="77777777" w:rsidTr="00EC2186">
        <w:tc>
          <w:tcPr>
            <w:tcW w:w="1695" w:type="dxa"/>
            <w:vMerge/>
          </w:tcPr>
          <w:p w14:paraId="259592FD" w14:textId="77777777" w:rsidR="00EC2186" w:rsidRPr="00F128CA" w:rsidRDefault="00EC2186">
            <w:pPr>
              <w:pStyle w:val="af8"/>
              <w:rPr>
                <w:rFonts w:cs="Arial"/>
                <w:color w:val="000000" w:themeColor="text1"/>
              </w:rPr>
            </w:pPr>
          </w:p>
        </w:tc>
        <w:tc>
          <w:tcPr>
            <w:tcW w:w="7944" w:type="dxa"/>
          </w:tcPr>
          <w:p w14:paraId="7634C056" w14:textId="77777777" w:rsidR="00EC2186" w:rsidRPr="00F128CA" w:rsidRDefault="007E5369">
            <w:pPr>
              <w:pStyle w:val="af8"/>
              <w:ind w:left="105"/>
              <w:rPr>
                <w:color w:val="000000" w:themeColor="text1"/>
              </w:rPr>
            </w:pPr>
            <w:r w:rsidRPr="00F128CA">
              <w:rPr>
                <w:rFonts w:hint="eastAsia"/>
                <w:color w:val="000000" w:themeColor="text1"/>
              </w:rPr>
              <w:t>STP</w:t>
            </w:r>
            <w:r w:rsidRPr="00F128CA">
              <w:rPr>
                <w:color w:val="000000" w:themeColor="text1"/>
              </w:rPr>
              <w:t xml:space="preserve"> (IEEE 802.1.d)</w:t>
            </w:r>
            <w:r w:rsidRPr="00F128CA">
              <w:rPr>
                <w:rFonts w:hint="eastAsia"/>
                <w:color w:val="000000" w:themeColor="text1"/>
              </w:rPr>
              <w:t>,</w:t>
            </w:r>
            <w:r w:rsidRPr="00F128CA">
              <w:rPr>
                <w:color w:val="000000" w:themeColor="text1"/>
              </w:rPr>
              <w:t xml:space="preserve"> </w:t>
            </w:r>
            <w:r w:rsidRPr="00F128CA">
              <w:rPr>
                <w:rFonts w:hint="eastAsia"/>
                <w:color w:val="000000" w:themeColor="text1"/>
              </w:rPr>
              <w:t>RSTP</w:t>
            </w:r>
            <w:r w:rsidRPr="00F128CA">
              <w:rPr>
                <w:color w:val="000000" w:themeColor="text1"/>
              </w:rPr>
              <w:t xml:space="preserve"> (IEEE 802.1w)</w:t>
            </w:r>
            <w:r w:rsidRPr="00F128CA">
              <w:rPr>
                <w:rFonts w:hint="eastAsia"/>
                <w:color w:val="000000" w:themeColor="text1"/>
              </w:rPr>
              <w:t>,</w:t>
            </w:r>
            <w:r w:rsidRPr="00F128CA">
              <w:rPr>
                <w:color w:val="000000" w:themeColor="text1"/>
              </w:rPr>
              <w:t xml:space="preserve"> </w:t>
            </w:r>
            <w:r w:rsidR="00AF657F">
              <w:rPr>
                <w:color w:val="000000" w:themeColor="text1"/>
              </w:rPr>
              <w:t xml:space="preserve">and </w:t>
            </w:r>
            <w:r w:rsidRPr="00F128CA">
              <w:rPr>
                <w:rFonts w:hint="eastAsia"/>
                <w:color w:val="000000" w:themeColor="text1"/>
              </w:rPr>
              <w:t>MSTP</w:t>
            </w:r>
            <w:r w:rsidRPr="00F128CA">
              <w:rPr>
                <w:color w:val="000000" w:themeColor="text1"/>
              </w:rPr>
              <w:t xml:space="preserve"> (IEEE 802.1s</w:t>
            </w:r>
            <w:r w:rsidRPr="00F128CA">
              <w:rPr>
                <w:rFonts w:hint="eastAsia"/>
                <w:color w:val="000000" w:themeColor="text1"/>
              </w:rPr>
              <w:t>)</w:t>
            </w:r>
          </w:p>
        </w:tc>
      </w:tr>
      <w:tr w:rsidR="00EC2186" w14:paraId="44085B4A" w14:textId="77777777" w:rsidTr="00EC2186">
        <w:tc>
          <w:tcPr>
            <w:tcW w:w="1695" w:type="dxa"/>
            <w:vMerge/>
          </w:tcPr>
          <w:p w14:paraId="4834CE45" w14:textId="77777777" w:rsidR="00EC2186" w:rsidRPr="00F128CA" w:rsidRDefault="00EC2186">
            <w:pPr>
              <w:pStyle w:val="af8"/>
              <w:rPr>
                <w:rFonts w:cs="Arial"/>
                <w:color w:val="000000" w:themeColor="text1"/>
              </w:rPr>
            </w:pPr>
          </w:p>
        </w:tc>
        <w:tc>
          <w:tcPr>
            <w:tcW w:w="7944" w:type="dxa"/>
          </w:tcPr>
          <w:p w14:paraId="2CDA0BED" w14:textId="77777777" w:rsidR="00EC2186" w:rsidRPr="00F128CA" w:rsidRDefault="007E5369" w:rsidP="00AF657F">
            <w:pPr>
              <w:pStyle w:val="af8"/>
              <w:ind w:left="105"/>
              <w:rPr>
                <w:color w:val="000000" w:themeColor="text1"/>
              </w:rPr>
            </w:pPr>
            <w:r w:rsidRPr="00F128CA">
              <w:rPr>
                <w:rFonts w:hint="eastAsia"/>
                <w:color w:val="000000" w:themeColor="text1"/>
              </w:rPr>
              <w:t>ERPS</w:t>
            </w:r>
            <w:r w:rsidR="00AF657F">
              <w:rPr>
                <w:rFonts w:hint="eastAsia"/>
                <w:color w:val="000000" w:themeColor="text1"/>
              </w:rPr>
              <w:t xml:space="preserve"> </w:t>
            </w:r>
            <w:r w:rsidR="00AF657F">
              <w:rPr>
                <w:color w:val="000000" w:themeColor="text1"/>
              </w:rPr>
              <w:t>(</w:t>
            </w:r>
            <w:r w:rsidRPr="00F128CA">
              <w:rPr>
                <w:rFonts w:hint="eastAsia"/>
                <w:color w:val="000000" w:themeColor="text1"/>
              </w:rPr>
              <w:t>G.8032</w:t>
            </w:r>
            <w:r w:rsidR="00AF657F">
              <w:rPr>
                <w:rFonts w:hint="eastAsia"/>
                <w:color w:val="000000" w:themeColor="text1"/>
              </w:rPr>
              <w:t>)</w:t>
            </w:r>
          </w:p>
        </w:tc>
      </w:tr>
      <w:tr w:rsidR="00EC2186" w14:paraId="4433A7D4" w14:textId="77777777" w:rsidTr="00EC2186">
        <w:tc>
          <w:tcPr>
            <w:tcW w:w="1695" w:type="dxa"/>
            <w:vMerge/>
          </w:tcPr>
          <w:p w14:paraId="0FA2F7B5" w14:textId="77777777" w:rsidR="00EC2186" w:rsidRPr="00F128CA" w:rsidRDefault="00EC2186">
            <w:pPr>
              <w:pStyle w:val="af8"/>
              <w:rPr>
                <w:rFonts w:cs="Arial"/>
                <w:color w:val="000000" w:themeColor="text1"/>
              </w:rPr>
            </w:pPr>
          </w:p>
        </w:tc>
        <w:tc>
          <w:tcPr>
            <w:tcW w:w="7944" w:type="dxa"/>
          </w:tcPr>
          <w:p w14:paraId="7A059BB7" w14:textId="77777777" w:rsidR="00EC2186" w:rsidRPr="00F128CA" w:rsidRDefault="007E5369">
            <w:pPr>
              <w:pStyle w:val="af8"/>
              <w:rPr>
                <w:color w:val="000000" w:themeColor="text1"/>
              </w:rPr>
            </w:pPr>
            <w:r w:rsidRPr="00F128CA">
              <w:rPr>
                <w:rFonts w:hint="eastAsia"/>
                <w:color w:val="000000" w:themeColor="text1"/>
              </w:rPr>
              <w:t>LLDP/LLDP-MED</w:t>
            </w:r>
            <w:r w:rsidRPr="00F128CA">
              <w:rPr>
                <w:color w:val="000000" w:themeColor="text1"/>
              </w:rPr>
              <w:t xml:space="preserve"> </w:t>
            </w:r>
          </w:p>
        </w:tc>
      </w:tr>
      <w:tr w:rsidR="00EC2186" w14:paraId="6D9B6C10" w14:textId="77777777" w:rsidTr="00EC2186">
        <w:tc>
          <w:tcPr>
            <w:tcW w:w="1695" w:type="dxa"/>
            <w:vMerge w:val="restart"/>
          </w:tcPr>
          <w:p w14:paraId="0CBA3CAC" w14:textId="77777777" w:rsidR="00EC2186" w:rsidRDefault="007E5369" w:rsidP="00AF657F">
            <w:pPr>
              <w:pStyle w:val="af8"/>
              <w:rPr>
                <w:rFonts w:cs="Arial"/>
                <w:color w:val="auto"/>
              </w:rPr>
            </w:pPr>
            <w:r>
              <w:rPr>
                <w:rFonts w:cs="Arial"/>
                <w:color w:val="auto"/>
              </w:rPr>
              <w:t xml:space="preserve">IP </w:t>
            </w:r>
            <w:r w:rsidR="00AF657F">
              <w:rPr>
                <w:rFonts w:cs="Arial"/>
                <w:color w:val="auto"/>
              </w:rPr>
              <w:t>service</w:t>
            </w:r>
          </w:p>
        </w:tc>
        <w:tc>
          <w:tcPr>
            <w:tcW w:w="7944" w:type="dxa"/>
          </w:tcPr>
          <w:p w14:paraId="5FB63EFD" w14:textId="77777777" w:rsidR="00EC2186" w:rsidRDefault="00AF657F">
            <w:pPr>
              <w:pStyle w:val="af8"/>
              <w:ind w:left="105"/>
              <w:rPr>
                <w:color w:val="0000FF"/>
              </w:rPr>
            </w:pPr>
            <w:r>
              <w:rPr>
                <w:rFonts w:hint="eastAsia"/>
                <w:color w:val="000000" w:themeColor="text1"/>
              </w:rPr>
              <w:t>S</w:t>
            </w:r>
            <w:r>
              <w:rPr>
                <w:color w:val="000000" w:themeColor="text1"/>
              </w:rPr>
              <w:t xml:space="preserve">tatic and dynamic </w:t>
            </w:r>
            <w:r w:rsidR="007E5369" w:rsidRPr="00FF6A55">
              <w:rPr>
                <w:rFonts w:hint="eastAsia"/>
                <w:color w:val="000000" w:themeColor="text1"/>
              </w:rPr>
              <w:t>ARP</w:t>
            </w:r>
          </w:p>
        </w:tc>
      </w:tr>
      <w:tr w:rsidR="00EC2186" w14:paraId="7B9B294A" w14:textId="77777777" w:rsidTr="00EC2186">
        <w:tc>
          <w:tcPr>
            <w:tcW w:w="1695" w:type="dxa"/>
            <w:vMerge/>
          </w:tcPr>
          <w:p w14:paraId="7E8DA130" w14:textId="77777777" w:rsidR="00EC2186" w:rsidRDefault="00EC2186">
            <w:pPr>
              <w:pStyle w:val="af8"/>
              <w:rPr>
                <w:rFonts w:cs="Arial"/>
                <w:color w:val="auto"/>
              </w:rPr>
            </w:pPr>
          </w:p>
        </w:tc>
        <w:tc>
          <w:tcPr>
            <w:tcW w:w="7944" w:type="dxa"/>
          </w:tcPr>
          <w:p w14:paraId="1A6DA68D" w14:textId="77777777" w:rsidR="00EC2186" w:rsidRDefault="007E5369" w:rsidP="00AF657F">
            <w:pPr>
              <w:pStyle w:val="af8"/>
              <w:rPr>
                <w:color w:val="0000FF"/>
              </w:rPr>
            </w:pPr>
            <w:r>
              <w:rPr>
                <w:rFonts w:hint="eastAsia"/>
                <w:color w:val="auto"/>
              </w:rPr>
              <w:t xml:space="preserve">DHCP </w:t>
            </w:r>
            <w:r w:rsidR="00AF657F">
              <w:rPr>
                <w:color w:val="auto"/>
              </w:rPr>
              <w:t>c</w:t>
            </w:r>
            <w:r w:rsidR="00AF657F">
              <w:rPr>
                <w:rFonts w:hint="eastAsia"/>
                <w:color w:val="auto"/>
              </w:rPr>
              <w:t>lient</w:t>
            </w:r>
          </w:p>
        </w:tc>
      </w:tr>
      <w:tr w:rsidR="00EC2186" w14:paraId="131B12AF" w14:textId="77777777" w:rsidTr="00EC2186">
        <w:tc>
          <w:tcPr>
            <w:tcW w:w="1695" w:type="dxa"/>
            <w:vMerge/>
          </w:tcPr>
          <w:p w14:paraId="0A8BF352" w14:textId="77777777" w:rsidR="00EC2186" w:rsidRDefault="00EC2186">
            <w:pPr>
              <w:pStyle w:val="af8"/>
              <w:rPr>
                <w:rFonts w:cs="Arial"/>
                <w:color w:val="auto"/>
              </w:rPr>
            </w:pPr>
          </w:p>
        </w:tc>
        <w:tc>
          <w:tcPr>
            <w:tcW w:w="7944" w:type="dxa"/>
          </w:tcPr>
          <w:p w14:paraId="360258F2" w14:textId="77777777" w:rsidR="00EC2186" w:rsidRDefault="007E5369">
            <w:pPr>
              <w:pStyle w:val="af8"/>
              <w:rPr>
                <w:color w:val="0000FF"/>
              </w:rPr>
            </w:pPr>
            <w:r>
              <w:rPr>
                <w:rFonts w:hint="eastAsia"/>
                <w:color w:val="auto"/>
              </w:rPr>
              <w:t>DHCP relay</w:t>
            </w:r>
          </w:p>
        </w:tc>
      </w:tr>
      <w:tr w:rsidR="00EC2186" w14:paraId="518D980E" w14:textId="77777777" w:rsidTr="00EC2186">
        <w:tc>
          <w:tcPr>
            <w:tcW w:w="1695" w:type="dxa"/>
            <w:vMerge/>
          </w:tcPr>
          <w:p w14:paraId="10A88417" w14:textId="77777777" w:rsidR="00EC2186" w:rsidRDefault="00EC2186">
            <w:pPr>
              <w:pStyle w:val="af8"/>
              <w:rPr>
                <w:rFonts w:cs="Arial"/>
                <w:color w:val="auto"/>
              </w:rPr>
            </w:pPr>
          </w:p>
        </w:tc>
        <w:tc>
          <w:tcPr>
            <w:tcW w:w="7944" w:type="dxa"/>
          </w:tcPr>
          <w:p w14:paraId="2BE028E5" w14:textId="77777777" w:rsidR="00EC2186" w:rsidRDefault="007E5369">
            <w:pPr>
              <w:pStyle w:val="af8"/>
              <w:rPr>
                <w:strike/>
                <w:color w:val="0000FF"/>
              </w:rPr>
            </w:pPr>
            <w:r>
              <w:rPr>
                <w:rFonts w:hint="eastAsia"/>
                <w:color w:val="auto"/>
              </w:rPr>
              <w:t>DHCP server</w:t>
            </w:r>
          </w:p>
        </w:tc>
      </w:tr>
      <w:tr w:rsidR="00EC2186" w14:paraId="6E1731C2" w14:textId="77777777" w:rsidTr="00EC2186">
        <w:tc>
          <w:tcPr>
            <w:tcW w:w="1695" w:type="dxa"/>
            <w:vMerge/>
          </w:tcPr>
          <w:p w14:paraId="400F3A23" w14:textId="77777777" w:rsidR="00EC2186" w:rsidRDefault="00EC2186">
            <w:pPr>
              <w:pStyle w:val="af8"/>
              <w:rPr>
                <w:rFonts w:cs="Arial"/>
                <w:color w:val="auto"/>
              </w:rPr>
            </w:pPr>
          </w:p>
        </w:tc>
        <w:tc>
          <w:tcPr>
            <w:tcW w:w="7944" w:type="dxa"/>
          </w:tcPr>
          <w:p w14:paraId="23361D85" w14:textId="77777777" w:rsidR="00EC2186" w:rsidRDefault="007E5369">
            <w:pPr>
              <w:pStyle w:val="af8"/>
              <w:ind w:left="105"/>
              <w:rPr>
                <w:color w:val="0000FF"/>
              </w:rPr>
            </w:pPr>
            <w:r>
              <w:rPr>
                <w:rFonts w:hint="eastAsia"/>
                <w:color w:val="auto"/>
              </w:rPr>
              <w:t>DHCP snooping</w:t>
            </w:r>
          </w:p>
        </w:tc>
      </w:tr>
      <w:tr w:rsidR="00EC2186" w14:paraId="121CAC4C" w14:textId="77777777" w:rsidTr="00EC2186">
        <w:tc>
          <w:tcPr>
            <w:tcW w:w="1695" w:type="dxa"/>
            <w:vMerge/>
          </w:tcPr>
          <w:p w14:paraId="0ADCD365" w14:textId="77777777" w:rsidR="00EC2186" w:rsidRDefault="00EC2186">
            <w:pPr>
              <w:pStyle w:val="af8"/>
            </w:pPr>
          </w:p>
        </w:tc>
        <w:tc>
          <w:tcPr>
            <w:tcW w:w="7944" w:type="dxa"/>
          </w:tcPr>
          <w:p w14:paraId="54A67D2B" w14:textId="77777777" w:rsidR="00EC2186" w:rsidRPr="00FF6A55" w:rsidRDefault="007E5369" w:rsidP="00AF657F">
            <w:pPr>
              <w:pStyle w:val="af8"/>
              <w:ind w:left="105"/>
              <w:rPr>
                <w:color w:val="000000" w:themeColor="text1"/>
              </w:rPr>
            </w:pPr>
            <w:r w:rsidRPr="00FF6A55">
              <w:rPr>
                <w:rFonts w:hint="eastAsia"/>
                <w:color w:val="000000" w:themeColor="text1"/>
              </w:rPr>
              <w:t>DNS</w:t>
            </w:r>
            <w:r w:rsidRPr="00FF6A55">
              <w:rPr>
                <w:color w:val="000000" w:themeColor="text1"/>
              </w:rPr>
              <w:t xml:space="preserve"> </w:t>
            </w:r>
            <w:r w:rsidR="00AF657F">
              <w:rPr>
                <w:color w:val="000000" w:themeColor="text1"/>
              </w:rPr>
              <w:t>c</w:t>
            </w:r>
            <w:r w:rsidR="00AF657F" w:rsidRPr="00FF6A55">
              <w:rPr>
                <w:color w:val="000000" w:themeColor="text1"/>
              </w:rPr>
              <w:t>lient</w:t>
            </w:r>
          </w:p>
        </w:tc>
      </w:tr>
      <w:tr w:rsidR="00EC2186" w14:paraId="7B7CCBCD" w14:textId="77777777" w:rsidTr="00EC2186">
        <w:tc>
          <w:tcPr>
            <w:tcW w:w="1695" w:type="dxa"/>
            <w:vMerge/>
          </w:tcPr>
          <w:p w14:paraId="710A92A2" w14:textId="77777777" w:rsidR="00EC2186" w:rsidRDefault="00EC2186">
            <w:pPr>
              <w:pStyle w:val="af8"/>
            </w:pPr>
          </w:p>
        </w:tc>
        <w:tc>
          <w:tcPr>
            <w:tcW w:w="7944" w:type="dxa"/>
          </w:tcPr>
          <w:p w14:paraId="3DA84571" w14:textId="77777777" w:rsidR="00EC2186" w:rsidRPr="00FF6A55" w:rsidRDefault="007E5369" w:rsidP="00DF302E">
            <w:pPr>
              <w:pStyle w:val="af8"/>
              <w:ind w:left="105"/>
              <w:rPr>
                <w:color w:val="000000" w:themeColor="text1"/>
              </w:rPr>
            </w:pPr>
            <w:r w:rsidRPr="00FF6A55">
              <w:rPr>
                <w:rFonts w:hint="eastAsia"/>
                <w:color w:val="000000" w:themeColor="text1"/>
              </w:rPr>
              <w:t>Neighbor Discovery</w:t>
            </w:r>
            <w:r w:rsidR="00AF657F">
              <w:rPr>
                <w:color w:val="000000" w:themeColor="text1"/>
              </w:rPr>
              <w:t xml:space="preserve"> (ND</w:t>
            </w:r>
            <w:r w:rsidR="00DF302E">
              <w:rPr>
                <w:rFonts w:hint="eastAsia"/>
                <w:color w:val="000000" w:themeColor="text1"/>
              </w:rPr>
              <w:t>)</w:t>
            </w:r>
          </w:p>
        </w:tc>
      </w:tr>
      <w:tr w:rsidR="00EC2186" w14:paraId="24BE76C0" w14:textId="77777777" w:rsidTr="00EC2186">
        <w:tc>
          <w:tcPr>
            <w:tcW w:w="1695" w:type="dxa"/>
            <w:vMerge w:val="restart"/>
          </w:tcPr>
          <w:p w14:paraId="7DA369CF" w14:textId="77777777" w:rsidR="00EC2186" w:rsidRDefault="007E5369" w:rsidP="00AF657F">
            <w:pPr>
              <w:pStyle w:val="af8"/>
            </w:pPr>
            <w:r>
              <w:t xml:space="preserve">IP </w:t>
            </w:r>
            <w:r w:rsidR="00AF657F">
              <w:t>routing</w:t>
            </w:r>
          </w:p>
        </w:tc>
        <w:tc>
          <w:tcPr>
            <w:tcW w:w="7944" w:type="dxa"/>
          </w:tcPr>
          <w:p w14:paraId="011F3199" w14:textId="77777777" w:rsidR="00EC2186" w:rsidRPr="00FF6A55" w:rsidRDefault="007E5369" w:rsidP="00AF657F">
            <w:pPr>
              <w:pStyle w:val="af8"/>
              <w:ind w:left="105"/>
              <w:rPr>
                <w:color w:val="000000" w:themeColor="text1"/>
              </w:rPr>
            </w:pPr>
            <w:r w:rsidRPr="00FF6A55">
              <w:rPr>
                <w:rFonts w:hint="eastAsia"/>
                <w:color w:val="000000" w:themeColor="text1"/>
              </w:rPr>
              <w:t>S</w:t>
            </w:r>
            <w:r w:rsidRPr="00FF6A55">
              <w:rPr>
                <w:color w:val="000000" w:themeColor="text1"/>
              </w:rPr>
              <w:t xml:space="preserve">tatic </w:t>
            </w:r>
            <w:r w:rsidR="00AF657F">
              <w:rPr>
                <w:color w:val="000000" w:themeColor="text1"/>
              </w:rPr>
              <w:t>r</w:t>
            </w:r>
            <w:r w:rsidR="00AF657F" w:rsidRPr="00FF6A55">
              <w:rPr>
                <w:color w:val="000000" w:themeColor="text1"/>
              </w:rPr>
              <w:t>outing</w:t>
            </w:r>
          </w:p>
        </w:tc>
      </w:tr>
      <w:tr w:rsidR="00EC2186" w14:paraId="3E8BAD9A" w14:textId="77777777" w:rsidTr="00EC2186">
        <w:tc>
          <w:tcPr>
            <w:tcW w:w="1695" w:type="dxa"/>
            <w:vMerge/>
          </w:tcPr>
          <w:p w14:paraId="39DE781F" w14:textId="77777777" w:rsidR="00EC2186" w:rsidRDefault="00EC2186">
            <w:pPr>
              <w:pStyle w:val="af8"/>
            </w:pPr>
          </w:p>
        </w:tc>
        <w:tc>
          <w:tcPr>
            <w:tcW w:w="7944" w:type="dxa"/>
          </w:tcPr>
          <w:p w14:paraId="26B31079" w14:textId="77777777" w:rsidR="00EC2186" w:rsidRPr="00FF6A55" w:rsidRDefault="007E5369">
            <w:pPr>
              <w:pStyle w:val="af8"/>
              <w:ind w:left="105"/>
              <w:rPr>
                <w:color w:val="000000" w:themeColor="text1"/>
              </w:rPr>
            </w:pPr>
            <w:r w:rsidRPr="00FF6A55">
              <w:rPr>
                <w:rFonts w:hint="eastAsia"/>
                <w:color w:val="000000" w:themeColor="text1"/>
              </w:rPr>
              <w:t>R</w:t>
            </w:r>
            <w:r w:rsidRPr="00FF6A55">
              <w:rPr>
                <w:color w:val="000000" w:themeColor="text1"/>
              </w:rPr>
              <w:t>IP</w:t>
            </w:r>
            <w:r w:rsidRPr="00FF6A55">
              <w:rPr>
                <w:rFonts w:hint="eastAsia"/>
                <w:color w:val="000000" w:themeColor="text1"/>
              </w:rPr>
              <w:t xml:space="preserve"> </w:t>
            </w:r>
            <w:r w:rsidRPr="00FF6A55">
              <w:rPr>
                <w:color w:val="000000" w:themeColor="text1"/>
              </w:rPr>
              <w:t xml:space="preserve">and </w:t>
            </w:r>
            <w:proofErr w:type="spellStart"/>
            <w:r w:rsidRPr="00FF6A55">
              <w:rPr>
                <w:color w:val="000000" w:themeColor="text1"/>
              </w:rPr>
              <w:t>RIPng</w:t>
            </w:r>
            <w:proofErr w:type="spellEnd"/>
          </w:p>
        </w:tc>
      </w:tr>
      <w:tr w:rsidR="00EC2186" w14:paraId="1E2154DF" w14:textId="77777777" w:rsidTr="00EC2186">
        <w:tc>
          <w:tcPr>
            <w:tcW w:w="1695" w:type="dxa"/>
            <w:vMerge/>
          </w:tcPr>
          <w:p w14:paraId="0F8FB6E7" w14:textId="77777777" w:rsidR="00EC2186" w:rsidRDefault="00EC2186">
            <w:pPr>
              <w:pStyle w:val="af8"/>
            </w:pPr>
          </w:p>
        </w:tc>
        <w:tc>
          <w:tcPr>
            <w:tcW w:w="7944" w:type="dxa"/>
          </w:tcPr>
          <w:p w14:paraId="17687A1C" w14:textId="77777777" w:rsidR="00EC2186" w:rsidRPr="00FF6A55" w:rsidRDefault="007E5369" w:rsidP="00FF6A55">
            <w:pPr>
              <w:pStyle w:val="af8"/>
              <w:rPr>
                <w:color w:val="000000" w:themeColor="text1"/>
              </w:rPr>
            </w:pPr>
            <w:r w:rsidRPr="00FF6A55">
              <w:rPr>
                <w:rFonts w:hint="eastAsia"/>
                <w:color w:val="000000" w:themeColor="text1"/>
              </w:rPr>
              <w:t>OSPFv2</w:t>
            </w:r>
          </w:p>
        </w:tc>
      </w:tr>
      <w:tr w:rsidR="00EC2186" w14:paraId="0C613100" w14:textId="77777777" w:rsidTr="00EC2186">
        <w:tc>
          <w:tcPr>
            <w:tcW w:w="1695" w:type="dxa"/>
            <w:vMerge w:val="restart"/>
          </w:tcPr>
          <w:p w14:paraId="7FC1BA89" w14:textId="77777777" w:rsidR="00EC2186" w:rsidRDefault="007E5369">
            <w:pPr>
              <w:pStyle w:val="af8"/>
            </w:pPr>
            <w:r>
              <w:rPr>
                <w:rFonts w:hint="eastAsia"/>
              </w:rPr>
              <w:t>M</w:t>
            </w:r>
            <w:r>
              <w:t>ulticast</w:t>
            </w:r>
          </w:p>
        </w:tc>
        <w:tc>
          <w:tcPr>
            <w:tcW w:w="7944" w:type="dxa"/>
          </w:tcPr>
          <w:p w14:paraId="461E1D91" w14:textId="77777777" w:rsidR="00EC2186" w:rsidRDefault="00FF6A55" w:rsidP="00AF657F">
            <w:pPr>
              <w:pStyle w:val="af8"/>
              <w:ind w:left="105"/>
              <w:jc w:val="both"/>
              <w:rPr>
                <w:strike/>
                <w:color w:val="0000FF"/>
              </w:rPr>
            </w:pPr>
            <w:r>
              <w:rPr>
                <w:rFonts w:hint="eastAsia"/>
                <w:color w:val="auto"/>
              </w:rPr>
              <w:t xml:space="preserve">IGMP </w:t>
            </w:r>
            <w:r w:rsidR="00AF657F">
              <w:rPr>
                <w:color w:val="auto"/>
              </w:rPr>
              <w:t>s</w:t>
            </w:r>
            <w:r w:rsidR="00AF657F">
              <w:rPr>
                <w:rFonts w:hint="eastAsia"/>
                <w:color w:val="auto"/>
              </w:rPr>
              <w:t xml:space="preserve">nooping </w:t>
            </w:r>
            <w:r>
              <w:rPr>
                <w:rFonts w:hint="eastAsia"/>
                <w:color w:val="auto"/>
              </w:rPr>
              <w:t>v1</w:t>
            </w:r>
            <w:r w:rsidR="00AF657F">
              <w:rPr>
                <w:color w:val="auto"/>
              </w:rPr>
              <w:t>/</w:t>
            </w:r>
            <w:r>
              <w:rPr>
                <w:rFonts w:hint="eastAsia"/>
                <w:color w:val="auto"/>
              </w:rPr>
              <w:t>v2</w:t>
            </w:r>
          </w:p>
        </w:tc>
      </w:tr>
      <w:tr w:rsidR="00EC2186" w14:paraId="506F63E6" w14:textId="77777777" w:rsidTr="00EC2186">
        <w:tc>
          <w:tcPr>
            <w:tcW w:w="1695" w:type="dxa"/>
            <w:vMerge/>
          </w:tcPr>
          <w:p w14:paraId="07A18101" w14:textId="77777777" w:rsidR="00EC2186" w:rsidRDefault="00EC2186">
            <w:pPr>
              <w:pStyle w:val="af8"/>
            </w:pPr>
          </w:p>
        </w:tc>
        <w:tc>
          <w:tcPr>
            <w:tcW w:w="7944" w:type="dxa"/>
          </w:tcPr>
          <w:p w14:paraId="59DEB916" w14:textId="77777777" w:rsidR="00EC2186" w:rsidRDefault="007E5369">
            <w:pPr>
              <w:pStyle w:val="af8"/>
              <w:ind w:left="105"/>
              <w:rPr>
                <w:color w:val="0000FF"/>
              </w:rPr>
            </w:pPr>
            <w:r w:rsidRPr="00FF6A55">
              <w:rPr>
                <w:color w:val="000000" w:themeColor="text1"/>
              </w:rPr>
              <w:t>IGMP fast leave</w:t>
            </w:r>
          </w:p>
        </w:tc>
      </w:tr>
      <w:tr w:rsidR="00EC2186" w14:paraId="4FF1524B" w14:textId="77777777" w:rsidTr="00EC2186">
        <w:tc>
          <w:tcPr>
            <w:tcW w:w="1695" w:type="dxa"/>
            <w:vMerge w:val="restart"/>
          </w:tcPr>
          <w:p w14:paraId="5C583F67" w14:textId="77777777" w:rsidR="00EC2186" w:rsidRDefault="00AF657F" w:rsidP="00AF657F">
            <w:pPr>
              <w:pStyle w:val="af8"/>
            </w:pPr>
            <w:r>
              <w:rPr>
                <w:rFonts w:hint="eastAsia"/>
              </w:rPr>
              <w:t>A</w:t>
            </w:r>
            <w:r>
              <w:t xml:space="preserve">CL </w:t>
            </w:r>
            <w:r w:rsidR="007E5369">
              <w:t xml:space="preserve">and </w:t>
            </w:r>
            <w:proofErr w:type="spellStart"/>
            <w:r w:rsidR="007E5369">
              <w:t>QoS</w:t>
            </w:r>
            <w:proofErr w:type="spellEnd"/>
          </w:p>
        </w:tc>
        <w:tc>
          <w:tcPr>
            <w:tcW w:w="7944" w:type="dxa"/>
          </w:tcPr>
          <w:p w14:paraId="40852BE2" w14:textId="77777777" w:rsidR="00EC2186" w:rsidRDefault="007E5369">
            <w:pPr>
              <w:pStyle w:val="af8"/>
              <w:rPr>
                <w:color w:val="0000FF"/>
              </w:rPr>
            </w:pPr>
            <w:r>
              <w:rPr>
                <w:color w:val="auto"/>
              </w:rPr>
              <w:t>Standard IP ACLs (IP-based hardware ACLs)</w:t>
            </w:r>
          </w:p>
        </w:tc>
      </w:tr>
      <w:tr w:rsidR="00EC2186" w14:paraId="19F7C9D0" w14:textId="77777777" w:rsidTr="00EC2186">
        <w:tc>
          <w:tcPr>
            <w:tcW w:w="1695" w:type="dxa"/>
            <w:vMerge/>
          </w:tcPr>
          <w:p w14:paraId="77EEF53D" w14:textId="77777777" w:rsidR="00EC2186" w:rsidRDefault="00EC2186">
            <w:pPr>
              <w:pStyle w:val="af8"/>
            </w:pPr>
          </w:p>
        </w:tc>
        <w:tc>
          <w:tcPr>
            <w:tcW w:w="7944" w:type="dxa"/>
          </w:tcPr>
          <w:p w14:paraId="254317E1" w14:textId="77777777" w:rsidR="00EC2186" w:rsidRDefault="007E5369" w:rsidP="00AF657F">
            <w:pPr>
              <w:pStyle w:val="af8"/>
              <w:ind w:left="105"/>
              <w:rPr>
                <w:color w:val="auto"/>
              </w:rPr>
            </w:pPr>
            <w:r>
              <w:rPr>
                <w:color w:val="auto"/>
              </w:rPr>
              <w:t xml:space="preserve">Extended IP ACLs (hardware ACLs based on IP addresses or TCP/UDP port </w:t>
            </w:r>
            <w:r w:rsidR="00AF657F">
              <w:rPr>
                <w:color w:val="auto"/>
              </w:rPr>
              <w:t>numbers</w:t>
            </w:r>
            <w:r>
              <w:rPr>
                <w:color w:val="auto"/>
              </w:rPr>
              <w:t>)</w:t>
            </w:r>
          </w:p>
        </w:tc>
      </w:tr>
      <w:tr w:rsidR="00EC2186" w14:paraId="7C831C67" w14:textId="77777777" w:rsidTr="00EC2186">
        <w:tc>
          <w:tcPr>
            <w:tcW w:w="1695" w:type="dxa"/>
            <w:vMerge/>
          </w:tcPr>
          <w:p w14:paraId="5205F772" w14:textId="77777777" w:rsidR="00EC2186" w:rsidRDefault="00EC2186">
            <w:pPr>
              <w:pStyle w:val="af8"/>
            </w:pPr>
          </w:p>
        </w:tc>
        <w:tc>
          <w:tcPr>
            <w:tcW w:w="7944" w:type="dxa"/>
          </w:tcPr>
          <w:p w14:paraId="49F2A3CF" w14:textId="77777777" w:rsidR="00EC2186" w:rsidRDefault="007E5369" w:rsidP="00AF657F">
            <w:pPr>
              <w:pStyle w:val="af8"/>
              <w:ind w:left="105"/>
              <w:rPr>
                <w:color w:val="0000FF"/>
              </w:rPr>
            </w:pPr>
            <w:r>
              <w:rPr>
                <w:color w:val="auto"/>
              </w:rPr>
              <w:t>MAC-based extended ACLs (ACLs based on source or destination MAC addresses)</w:t>
            </w:r>
          </w:p>
        </w:tc>
      </w:tr>
      <w:tr w:rsidR="00EC2186" w14:paraId="688BFAE6" w14:textId="77777777" w:rsidTr="00EC2186">
        <w:tc>
          <w:tcPr>
            <w:tcW w:w="1695" w:type="dxa"/>
            <w:vMerge/>
          </w:tcPr>
          <w:p w14:paraId="4CE5A450" w14:textId="77777777" w:rsidR="00EC2186" w:rsidRDefault="00EC2186">
            <w:pPr>
              <w:pStyle w:val="af8"/>
            </w:pPr>
          </w:p>
        </w:tc>
        <w:tc>
          <w:tcPr>
            <w:tcW w:w="7944" w:type="dxa"/>
          </w:tcPr>
          <w:p w14:paraId="20DD6582" w14:textId="77777777" w:rsidR="00EC2186" w:rsidRPr="003E2147" w:rsidRDefault="007E5369" w:rsidP="003E2147">
            <w:pPr>
              <w:pStyle w:val="af8"/>
              <w:ind w:left="105"/>
              <w:rPr>
                <w:color w:val="000000" w:themeColor="text1"/>
              </w:rPr>
            </w:pPr>
            <w:r w:rsidRPr="003E2147">
              <w:rPr>
                <w:rFonts w:hint="eastAsia"/>
                <w:color w:val="000000" w:themeColor="text1"/>
              </w:rPr>
              <w:t>Exper</w:t>
            </w:r>
            <w:r w:rsidRPr="003E2147">
              <w:rPr>
                <w:color w:val="000000" w:themeColor="text1"/>
              </w:rPr>
              <w:t>t</w:t>
            </w:r>
            <w:r w:rsidR="00FF6A55" w:rsidRPr="003E2147">
              <w:rPr>
                <w:color w:val="000000" w:themeColor="text1"/>
              </w:rPr>
              <w:t xml:space="preserve"> </w:t>
            </w:r>
            <w:r w:rsidR="003E2147" w:rsidRPr="003E2147">
              <w:rPr>
                <w:color w:val="000000" w:themeColor="text1"/>
              </w:rPr>
              <w:t>AC</w:t>
            </w:r>
            <w:r w:rsidRPr="003E2147">
              <w:rPr>
                <w:color w:val="000000" w:themeColor="text1"/>
              </w:rPr>
              <w:t>L</w:t>
            </w:r>
            <w:r w:rsidR="003E2147" w:rsidRPr="003E2147">
              <w:rPr>
                <w:color w:val="000000" w:themeColor="text1"/>
              </w:rPr>
              <w:t>s</w:t>
            </w:r>
          </w:p>
        </w:tc>
      </w:tr>
      <w:tr w:rsidR="00EC2186" w14:paraId="263EF3B9" w14:textId="77777777" w:rsidTr="00EC2186">
        <w:tc>
          <w:tcPr>
            <w:tcW w:w="1695" w:type="dxa"/>
            <w:vMerge/>
          </w:tcPr>
          <w:p w14:paraId="5D253F1E" w14:textId="77777777" w:rsidR="00EC2186" w:rsidRDefault="00EC2186">
            <w:pPr>
              <w:pStyle w:val="af8"/>
            </w:pPr>
          </w:p>
        </w:tc>
        <w:tc>
          <w:tcPr>
            <w:tcW w:w="7944" w:type="dxa"/>
          </w:tcPr>
          <w:p w14:paraId="78F33B82" w14:textId="77777777" w:rsidR="00EC2186" w:rsidRPr="003E2147" w:rsidRDefault="007E5369">
            <w:pPr>
              <w:pStyle w:val="af8"/>
              <w:ind w:left="105"/>
              <w:rPr>
                <w:color w:val="000000" w:themeColor="text1"/>
              </w:rPr>
            </w:pPr>
            <w:r w:rsidRPr="003E2147">
              <w:rPr>
                <w:rFonts w:hint="eastAsia"/>
                <w:color w:val="000000" w:themeColor="text1"/>
              </w:rPr>
              <w:t>IP</w:t>
            </w:r>
            <w:r w:rsidRPr="003E2147">
              <w:rPr>
                <w:color w:val="000000" w:themeColor="text1"/>
              </w:rPr>
              <w:t>v6 ACL</w:t>
            </w:r>
          </w:p>
        </w:tc>
      </w:tr>
      <w:tr w:rsidR="00EC2186" w14:paraId="247502C9" w14:textId="77777777" w:rsidTr="00EC2186">
        <w:tc>
          <w:tcPr>
            <w:tcW w:w="1695" w:type="dxa"/>
            <w:vMerge/>
          </w:tcPr>
          <w:p w14:paraId="5818BFAC" w14:textId="77777777" w:rsidR="00EC2186" w:rsidRDefault="00EC2186">
            <w:pPr>
              <w:pStyle w:val="af8"/>
            </w:pPr>
          </w:p>
        </w:tc>
        <w:tc>
          <w:tcPr>
            <w:tcW w:w="7944" w:type="dxa"/>
          </w:tcPr>
          <w:p w14:paraId="487DFD8E" w14:textId="77777777" w:rsidR="00EC2186" w:rsidRPr="003E2147" w:rsidRDefault="007E5369">
            <w:pPr>
              <w:pStyle w:val="af8"/>
              <w:ind w:left="105"/>
              <w:rPr>
                <w:color w:val="000000" w:themeColor="text1"/>
              </w:rPr>
            </w:pPr>
            <w:r w:rsidRPr="003E2147">
              <w:rPr>
                <w:rFonts w:hint="eastAsia"/>
                <w:color w:val="000000" w:themeColor="text1"/>
              </w:rPr>
              <w:t>ACL</w:t>
            </w:r>
            <w:r w:rsidRPr="003E2147">
              <w:rPr>
                <w:color w:val="000000" w:themeColor="text1"/>
              </w:rPr>
              <w:t xml:space="preserve"> 80</w:t>
            </w:r>
          </w:p>
        </w:tc>
      </w:tr>
      <w:tr w:rsidR="00EC2186" w14:paraId="600AA30C" w14:textId="77777777" w:rsidTr="00EC2186">
        <w:tc>
          <w:tcPr>
            <w:tcW w:w="1695" w:type="dxa"/>
            <w:vMerge/>
          </w:tcPr>
          <w:p w14:paraId="37F89676" w14:textId="77777777" w:rsidR="00EC2186" w:rsidRDefault="00EC2186">
            <w:pPr>
              <w:pStyle w:val="af8"/>
            </w:pPr>
          </w:p>
        </w:tc>
        <w:tc>
          <w:tcPr>
            <w:tcW w:w="7944" w:type="dxa"/>
          </w:tcPr>
          <w:p w14:paraId="56B1049B" w14:textId="77777777" w:rsidR="00EC2186" w:rsidRPr="003E2147" w:rsidRDefault="007E5369" w:rsidP="003E2147">
            <w:pPr>
              <w:pStyle w:val="af8"/>
              <w:ind w:left="105"/>
              <w:rPr>
                <w:color w:val="000000" w:themeColor="text1"/>
              </w:rPr>
            </w:pPr>
            <w:r w:rsidRPr="003E2147">
              <w:rPr>
                <w:rFonts w:hint="eastAsia"/>
                <w:color w:val="000000" w:themeColor="text1"/>
              </w:rPr>
              <w:t>G</w:t>
            </w:r>
            <w:r w:rsidRPr="003E2147">
              <w:rPr>
                <w:color w:val="000000" w:themeColor="text1"/>
              </w:rPr>
              <w:t>lobal ACLs</w:t>
            </w:r>
          </w:p>
        </w:tc>
      </w:tr>
      <w:tr w:rsidR="00EC2186" w14:paraId="10160D24" w14:textId="77777777" w:rsidTr="00EC2186">
        <w:tc>
          <w:tcPr>
            <w:tcW w:w="1695" w:type="dxa"/>
            <w:vMerge/>
          </w:tcPr>
          <w:p w14:paraId="131DDD0D" w14:textId="77777777" w:rsidR="00EC2186" w:rsidRDefault="00EC2186">
            <w:pPr>
              <w:pStyle w:val="af8"/>
            </w:pPr>
          </w:p>
        </w:tc>
        <w:tc>
          <w:tcPr>
            <w:tcW w:w="7944" w:type="dxa"/>
          </w:tcPr>
          <w:p w14:paraId="7BB5FF74" w14:textId="77777777" w:rsidR="00EC2186" w:rsidRPr="003E2147" w:rsidRDefault="007E5369">
            <w:pPr>
              <w:pStyle w:val="af8"/>
              <w:ind w:left="105"/>
              <w:rPr>
                <w:color w:val="000000" w:themeColor="text1"/>
              </w:rPr>
            </w:pPr>
            <w:r w:rsidRPr="003E2147">
              <w:rPr>
                <w:color w:val="000000" w:themeColor="text1"/>
              </w:rPr>
              <w:t>ACL redirection</w:t>
            </w:r>
          </w:p>
        </w:tc>
      </w:tr>
      <w:tr w:rsidR="00EC2186" w14:paraId="2797154D" w14:textId="77777777" w:rsidTr="00EC2186">
        <w:tc>
          <w:tcPr>
            <w:tcW w:w="1695" w:type="dxa"/>
            <w:vMerge/>
          </w:tcPr>
          <w:p w14:paraId="3902C544" w14:textId="77777777" w:rsidR="00EC2186" w:rsidRDefault="00EC2186">
            <w:pPr>
              <w:pStyle w:val="af8"/>
            </w:pPr>
          </w:p>
        </w:tc>
        <w:tc>
          <w:tcPr>
            <w:tcW w:w="7944" w:type="dxa"/>
          </w:tcPr>
          <w:p w14:paraId="3A569B78" w14:textId="77777777" w:rsidR="00EC2186" w:rsidRDefault="007E5369" w:rsidP="00AF657F">
            <w:pPr>
              <w:pStyle w:val="af8"/>
              <w:ind w:left="105"/>
              <w:rPr>
                <w:color w:val="0000FF"/>
              </w:rPr>
            </w:pPr>
            <w:r>
              <w:rPr>
                <w:color w:val="auto"/>
              </w:rPr>
              <w:t xml:space="preserve">Flow-based rate limiting </w:t>
            </w:r>
            <w:r w:rsidR="00AF657F">
              <w:rPr>
                <w:color w:val="auto"/>
              </w:rPr>
              <w:t xml:space="preserve">at </w:t>
            </w:r>
            <w:r>
              <w:rPr>
                <w:color w:val="auto"/>
              </w:rPr>
              <w:t>the ingress</w:t>
            </w:r>
          </w:p>
        </w:tc>
      </w:tr>
      <w:tr w:rsidR="00EC2186" w14:paraId="51DD60CF" w14:textId="77777777" w:rsidTr="00EC2186">
        <w:tc>
          <w:tcPr>
            <w:tcW w:w="1695" w:type="dxa"/>
            <w:vMerge/>
          </w:tcPr>
          <w:p w14:paraId="6A18E21E" w14:textId="77777777" w:rsidR="00EC2186" w:rsidRDefault="00EC2186">
            <w:pPr>
              <w:pStyle w:val="af8"/>
            </w:pPr>
          </w:p>
        </w:tc>
        <w:tc>
          <w:tcPr>
            <w:tcW w:w="7944" w:type="dxa"/>
          </w:tcPr>
          <w:p w14:paraId="57A78D1C" w14:textId="77777777" w:rsidR="00EC2186" w:rsidRDefault="007E5369">
            <w:pPr>
              <w:pStyle w:val="af8"/>
              <w:ind w:left="105"/>
              <w:rPr>
                <w:color w:val="0000FF"/>
              </w:rPr>
            </w:pPr>
            <w:r>
              <w:rPr>
                <w:color w:val="auto"/>
              </w:rPr>
              <w:t>Port rate limiting</w:t>
            </w:r>
          </w:p>
        </w:tc>
      </w:tr>
      <w:tr w:rsidR="00EC2186" w14:paraId="1A7B27E3" w14:textId="77777777" w:rsidTr="00EC2186">
        <w:tc>
          <w:tcPr>
            <w:tcW w:w="1695" w:type="dxa"/>
            <w:vMerge/>
          </w:tcPr>
          <w:p w14:paraId="34D7C5C8" w14:textId="77777777" w:rsidR="00EC2186" w:rsidRDefault="00EC2186">
            <w:pPr>
              <w:pStyle w:val="af8"/>
            </w:pPr>
          </w:p>
        </w:tc>
        <w:tc>
          <w:tcPr>
            <w:tcW w:w="7944" w:type="dxa"/>
          </w:tcPr>
          <w:p w14:paraId="54CB68AA" w14:textId="77777777" w:rsidR="00EC2186" w:rsidRDefault="00AF657F">
            <w:pPr>
              <w:pStyle w:val="af8"/>
              <w:ind w:left="105"/>
              <w:rPr>
                <w:color w:val="auto"/>
              </w:rPr>
            </w:pPr>
            <w:r>
              <w:rPr>
                <w:color w:val="auto"/>
              </w:rPr>
              <w:t>T</w:t>
            </w:r>
            <w:r w:rsidR="007E5369">
              <w:rPr>
                <w:color w:val="auto"/>
              </w:rPr>
              <w:t>raffic classification</w:t>
            </w:r>
            <w:r>
              <w:rPr>
                <w:color w:val="auto"/>
              </w:rPr>
              <w:t xml:space="preserve"> based on 802.1p or DSCP priorities</w:t>
            </w:r>
          </w:p>
        </w:tc>
      </w:tr>
      <w:tr w:rsidR="00EC2186" w14:paraId="1022AED9" w14:textId="77777777" w:rsidTr="00EC2186">
        <w:tc>
          <w:tcPr>
            <w:tcW w:w="1695" w:type="dxa"/>
            <w:vMerge/>
          </w:tcPr>
          <w:p w14:paraId="01B5F90C" w14:textId="77777777" w:rsidR="00EC2186" w:rsidRDefault="00EC2186">
            <w:pPr>
              <w:pStyle w:val="af8"/>
            </w:pPr>
          </w:p>
        </w:tc>
        <w:tc>
          <w:tcPr>
            <w:tcW w:w="7944" w:type="dxa"/>
          </w:tcPr>
          <w:p w14:paraId="3D200312" w14:textId="77777777" w:rsidR="00EC2186" w:rsidRDefault="00AF657F">
            <w:pPr>
              <w:pStyle w:val="af8"/>
              <w:ind w:left="105"/>
              <w:rPr>
                <w:color w:val="0000FF"/>
              </w:rPr>
            </w:pPr>
            <w:r>
              <w:rPr>
                <w:color w:val="auto"/>
              </w:rPr>
              <w:t xml:space="preserve">Traffic classification based on 802.1p priorities, DSCP priorities, and IP </w:t>
            </w:r>
            <w:proofErr w:type="spellStart"/>
            <w:r>
              <w:rPr>
                <w:color w:val="auto"/>
              </w:rPr>
              <w:t>precedences</w:t>
            </w:r>
            <w:proofErr w:type="spellEnd"/>
          </w:p>
        </w:tc>
      </w:tr>
      <w:tr w:rsidR="00EC2186" w14:paraId="227E1FF4" w14:textId="77777777" w:rsidTr="00EC2186">
        <w:tc>
          <w:tcPr>
            <w:tcW w:w="1695" w:type="dxa"/>
            <w:vMerge/>
          </w:tcPr>
          <w:p w14:paraId="1D9A7521" w14:textId="77777777" w:rsidR="00EC2186" w:rsidRDefault="00EC2186">
            <w:pPr>
              <w:pStyle w:val="af8"/>
            </w:pPr>
          </w:p>
        </w:tc>
        <w:tc>
          <w:tcPr>
            <w:tcW w:w="7944" w:type="dxa"/>
          </w:tcPr>
          <w:p w14:paraId="498C329A" w14:textId="77777777" w:rsidR="00EC2186" w:rsidRDefault="007E5369" w:rsidP="003E2147">
            <w:pPr>
              <w:pStyle w:val="af8"/>
              <w:ind w:left="105"/>
              <w:rPr>
                <w:color w:val="0000FF"/>
              </w:rPr>
            </w:pPr>
            <w:r>
              <w:rPr>
                <w:color w:val="auto"/>
              </w:rPr>
              <w:t>Congestion managem</w:t>
            </w:r>
            <w:r w:rsidRPr="003E2147">
              <w:rPr>
                <w:color w:val="000000" w:themeColor="text1"/>
              </w:rPr>
              <w:t>ent:</w:t>
            </w:r>
            <w:r w:rsidR="003E2147" w:rsidRPr="003E2147">
              <w:rPr>
                <w:color w:val="000000" w:themeColor="text1"/>
              </w:rPr>
              <w:t xml:space="preserve"> </w:t>
            </w:r>
            <w:r w:rsidRPr="003E2147">
              <w:rPr>
                <w:color w:val="000000" w:themeColor="text1"/>
              </w:rPr>
              <w:t>SP, WRR, DRR, WFQ, SP+WRR, SP+DRR, and SP+WFQ</w:t>
            </w:r>
          </w:p>
        </w:tc>
      </w:tr>
      <w:tr w:rsidR="00EC2186" w14:paraId="7361E0A0" w14:textId="77777777" w:rsidTr="00EC2186">
        <w:tc>
          <w:tcPr>
            <w:tcW w:w="1695" w:type="dxa"/>
            <w:vMerge/>
          </w:tcPr>
          <w:p w14:paraId="5B9C9D98" w14:textId="77777777" w:rsidR="00EC2186" w:rsidRDefault="00EC2186">
            <w:pPr>
              <w:pStyle w:val="af8"/>
            </w:pPr>
          </w:p>
        </w:tc>
        <w:tc>
          <w:tcPr>
            <w:tcW w:w="7944" w:type="dxa"/>
          </w:tcPr>
          <w:p w14:paraId="2256B4C6" w14:textId="77777777" w:rsidR="00EC2186" w:rsidRDefault="007E5369" w:rsidP="003E2147">
            <w:pPr>
              <w:pStyle w:val="af8"/>
              <w:ind w:left="105"/>
              <w:rPr>
                <w:color w:val="0000FF"/>
              </w:rPr>
            </w:pPr>
            <w:r w:rsidRPr="003E2147">
              <w:rPr>
                <w:color w:val="000000" w:themeColor="text1"/>
              </w:rPr>
              <w:t>C</w:t>
            </w:r>
            <w:r w:rsidR="003E2147" w:rsidRPr="003E2147">
              <w:rPr>
                <w:color w:val="000000" w:themeColor="text1"/>
              </w:rPr>
              <w:t>ongestion avoidance: tail drop</w:t>
            </w:r>
          </w:p>
        </w:tc>
      </w:tr>
      <w:tr w:rsidR="00EC2186" w14:paraId="6CB97BB5" w14:textId="77777777" w:rsidTr="00EC2186">
        <w:tc>
          <w:tcPr>
            <w:tcW w:w="1695" w:type="dxa"/>
            <w:vMerge/>
          </w:tcPr>
          <w:p w14:paraId="0CF34C05" w14:textId="77777777" w:rsidR="00EC2186" w:rsidRDefault="00EC2186">
            <w:pPr>
              <w:pStyle w:val="af8"/>
            </w:pPr>
          </w:p>
        </w:tc>
        <w:tc>
          <w:tcPr>
            <w:tcW w:w="7944" w:type="dxa"/>
          </w:tcPr>
          <w:p w14:paraId="6CB812E3" w14:textId="77777777" w:rsidR="00EC2186" w:rsidRDefault="007E5369">
            <w:pPr>
              <w:pStyle w:val="af8"/>
              <w:ind w:left="105"/>
              <w:rPr>
                <w:color w:val="0000FF"/>
              </w:rPr>
            </w:pPr>
            <w:r>
              <w:rPr>
                <w:color w:val="auto"/>
              </w:rPr>
              <w:t>Eight queues on each port</w:t>
            </w:r>
          </w:p>
        </w:tc>
      </w:tr>
      <w:tr w:rsidR="00EC2186" w14:paraId="22580D4B" w14:textId="77777777" w:rsidTr="00EC2186">
        <w:tc>
          <w:tcPr>
            <w:tcW w:w="1695" w:type="dxa"/>
            <w:vMerge/>
          </w:tcPr>
          <w:p w14:paraId="22CBC8AA" w14:textId="77777777" w:rsidR="00EC2186" w:rsidRDefault="00EC2186">
            <w:pPr>
              <w:pStyle w:val="af8"/>
            </w:pPr>
          </w:p>
        </w:tc>
        <w:tc>
          <w:tcPr>
            <w:tcW w:w="7944" w:type="dxa"/>
          </w:tcPr>
          <w:p w14:paraId="7EDDE99C" w14:textId="77777777" w:rsidR="00EC2186" w:rsidRDefault="007E5369">
            <w:pPr>
              <w:pStyle w:val="af8"/>
              <w:ind w:left="105"/>
              <w:rPr>
                <w:color w:val="0000FF"/>
              </w:rPr>
            </w:pPr>
            <w:r w:rsidRPr="003E2147">
              <w:rPr>
                <w:color w:val="000000" w:themeColor="text1"/>
              </w:rPr>
              <w:t>Rate limiting in each queue</w:t>
            </w:r>
          </w:p>
        </w:tc>
      </w:tr>
      <w:tr w:rsidR="00EC2186" w14:paraId="412C30D5" w14:textId="77777777" w:rsidTr="00EC2186">
        <w:tc>
          <w:tcPr>
            <w:tcW w:w="1695" w:type="dxa"/>
            <w:vMerge w:val="restart"/>
          </w:tcPr>
          <w:p w14:paraId="2702C765" w14:textId="77777777" w:rsidR="00EC2186" w:rsidRPr="003E2147" w:rsidRDefault="007E5369">
            <w:pPr>
              <w:pStyle w:val="af8"/>
              <w:rPr>
                <w:color w:val="000000" w:themeColor="text1"/>
              </w:rPr>
            </w:pPr>
            <w:r w:rsidRPr="003E2147">
              <w:rPr>
                <w:color w:val="000000" w:themeColor="text1"/>
              </w:rPr>
              <w:t>Security</w:t>
            </w:r>
          </w:p>
        </w:tc>
        <w:tc>
          <w:tcPr>
            <w:tcW w:w="7944" w:type="dxa"/>
          </w:tcPr>
          <w:p w14:paraId="30A83CAB" w14:textId="77777777" w:rsidR="00EC2186" w:rsidRPr="003E2147" w:rsidRDefault="003E2147">
            <w:pPr>
              <w:pStyle w:val="af8"/>
              <w:jc w:val="both"/>
              <w:rPr>
                <w:color w:val="000000" w:themeColor="text1"/>
              </w:rPr>
            </w:pPr>
            <w:r w:rsidRPr="003E2147">
              <w:rPr>
                <w:color w:val="000000" w:themeColor="text1"/>
              </w:rPr>
              <w:t>Filtering of invalid MAC addresses</w:t>
            </w:r>
          </w:p>
        </w:tc>
      </w:tr>
      <w:tr w:rsidR="00EC2186" w14:paraId="4264703A" w14:textId="77777777" w:rsidTr="00EC2186">
        <w:tc>
          <w:tcPr>
            <w:tcW w:w="1695" w:type="dxa"/>
            <w:vMerge/>
          </w:tcPr>
          <w:p w14:paraId="575A2482" w14:textId="77777777" w:rsidR="00EC2186" w:rsidRPr="003E2147" w:rsidRDefault="00EC2186">
            <w:pPr>
              <w:pStyle w:val="af8"/>
              <w:rPr>
                <w:color w:val="000000" w:themeColor="text1"/>
              </w:rPr>
            </w:pPr>
          </w:p>
        </w:tc>
        <w:tc>
          <w:tcPr>
            <w:tcW w:w="7944" w:type="dxa"/>
          </w:tcPr>
          <w:p w14:paraId="383773DB" w14:textId="77777777" w:rsidR="00EC2186" w:rsidRPr="003E2147" w:rsidRDefault="007E5369" w:rsidP="00AF657F">
            <w:pPr>
              <w:pStyle w:val="af8"/>
              <w:rPr>
                <w:color w:val="000000" w:themeColor="text1"/>
              </w:rPr>
            </w:pPr>
            <w:r w:rsidRPr="003E2147">
              <w:rPr>
                <w:rFonts w:hint="eastAsia"/>
                <w:color w:val="000000" w:themeColor="text1"/>
              </w:rPr>
              <w:t>RADIUS</w:t>
            </w:r>
            <w:r w:rsidR="00AF657F">
              <w:rPr>
                <w:rFonts w:hint="eastAsia"/>
                <w:color w:val="000000" w:themeColor="text1"/>
              </w:rPr>
              <w:t xml:space="preserve"> </w:t>
            </w:r>
            <w:r w:rsidR="00AF657F">
              <w:rPr>
                <w:color w:val="auto"/>
              </w:rPr>
              <w:t>authentication</w:t>
            </w:r>
            <w:r w:rsidR="00AF657F" w:rsidRPr="003E2147">
              <w:rPr>
                <w:rFonts w:hint="eastAsia"/>
                <w:color w:val="000000" w:themeColor="text1"/>
              </w:rPr>
              <w:t xml:space="preserve"> </w:t>
            </w:r>
            <w:r w:rsidR="00AF657F">
              <w:rPr>
                <w:color w:val="000000" w:themeColor="text1"/>
              </w:rPr>
              <w:t>and authorization</w:t>
            </w:r>
            <w:r w:rsidR="00AF657F" w:rsidRPr="003E2147" w:rsidDel="00AF657F">
              <w:rPr>
                <w:rFonts w:hint="eastAsia"/>
                <w:color w:val="000000" w:themeColor="text1"/>
              </w:rPr>
              <w:t xml:space="preserve"> </w:t>
            </w:r>
          </w:p>
        </w:tc>
      </w:tr>
      <w:tr w:rsidR="00EC2186" w14:paraId="4DF011B6" w14:textId="77777777" w:rsidTr="00EC2186">
        <w:tc>
          <w:tcPr>
            <w:tcW w:w="1695" w:type="dxa"/>
            <w:vMerge/>
          </w:tcPr>
          <w:p w14:paraId="2232287B" w14:textId="77777777" w:rsidR="00EC2186" w:rsidRDefault="00EC2186">
            <w:pPr>
              <w:pStyle w:val="af8"/>
            </w:pPr>
          </w:p>
        </w:tc>
        <w:tc>
          <w:tcPr>
            <w:tcW w:w="7944" w:type="dxa"/>
          </w:tcPr>
          <w:p w14:paraId="7947AE21" w14:textId="77777777" w:rsidR="00EC2186" w:rsidRDefault="007E5369">
            <w:pPr>
              <w:pStyle w:val="af8"/>
              <w:jc w:val="both"/>
              <w:rPr>
                <w:color w:val="0000FF"/>
              </w:rPr>
            </w:pPr>
            <w:r>
              <w:rPr>
                <w:rFonts w:hint="eastAsia"/>
                <w:color w:val="auto"/>
              </w:rPr>
              <w:t>R</w:t>
            </w:r>
            <w:r>
              <w:rPr>
                <w:color w:val="auto"/>
              </w:rPr>
              <w:t xml:space="preserve">ADIUS and </w:t>
            </w:r>
            <w:r>
              <w:rPr>
                <w:rFonts w:hint="eastAsia"/>
                <w:color w:val="auto"/>
              </w:rPr>
              <w:t>TACACS+</w:t>
            </w:r>
          </w:p>
        </w:tc>
      </w:tr>
      <w:tr w:rsidR="00EC2186" w14:paraId="787FB99D" w14:textId="77777777" w:rsidTr="00EC2186">
        <w:tc>
          <w:tcPr>
            <w:tcW w:w="1695" w:type="dxa"/>
            <w:vMerge/>
          </w:tcPr>
          <w:p w14:paraId="0DE45859" w14:textId="77777777" w:rsidR="00EC2186" w:rsidRDefault="00EC2186">
            <w:pPr>
              <w:pStyle w:val="af8"/>
            </w:pPr>
          </w:p>
        </w:tc>
        <w:tc>
          <w:tcPr>
            <w:tcW w:w="7944" w:type="dxa"/>
          </w:tcPr>
          <w:p w14:paraId="0C1E1106" w14:textId="77777777" w:rsidR="00EC2186" w:rsidRDefault="007E5369">
            <w:pPr>
              <w:pStyle w:val="af8"/>
              <w:rPr>
                <w:color w:val="0000FF"/>
              </w:rPr>
            </w:pPr>
            <w:r>
              <w:rPr>
                <w:rFonts w:hint="eastAsia"/>
                <w:color w:val="auto"/>
              </w:rPr>
              <w:t>I</w:t>
            </w:r>
            <w:r>
              <w:rPr>
                <w:color w:val="auto"/>
              </w:rPr>
              <w:t xml:space="preserve">EEE 802.1X </w:t>
            </w:r>
            <w:r w:rsidR="00AF657F">
              <w:rPr>
                <w:color w:val="auto"/>
              </w:rPr>
              <w:t>authentication</w:t>
            </w:r>
          </w:p>
        </w:tc>
      </w:tr>
      <w:tr w:rsidR="00EC2186" w14:paraId="6278D999" w14:textId="77777777" w:rsidTr="00EC2186">
        <w:tc>
          <w:tcPr>
            <w:tcW w:w="1695" w:type="dxa"/>
            <w:vMerge/>
          </w:tcPr>
          <w:p w14:paraId="5700C334" w14:textId="77777777" w:rsidR="00EC2186" w:rsidRDefault="00EC2186">
            <w:pPr>
              <w:pStyle w:val="af8"/>
            </w:pPr>
          </w:p>
        </w:tc>
        <w:tc>
          <w:tcPr>
            <w:tcW w:w="7944" w:type="dxa"/>
          </w:tcPr>
          <w:p w14:paraId="534D95CE" w14:textId="77777777" w:rsidR="00EC2186" w:rsidRPr="003E2147" w:rsidRDefault="00285BE8">
            <w:pPr>
              <w:pStyle w:val="af8"/>
              <w:rPr>
                <w:color w:val="000000" w:themeColor="text1"/>
              </w:rPr>
            </w:pPr>
            <w:r>
              <w:rPr>
                <w:color w:val="auto"/>
              </w:rPr>
              <w:t>MAC address bypass (MAB) authentication, and interface-based and MAC address-based 802.1X authentication</w:t>
            </w:r>
          </w:p>
        </w:tc>
      </w:tr>
      <w:tr w:rsidR="00285BE8" w14:paraId="2EE353C7" w14:textId="77777777" w:rsidTr="00EC2186">
        <w:tc>
          <w:tcPr>
            <w:tcW w:w="1695" w:type="dxa"/>
            <w:vMerge/>
          </w:tcPr>
          <w:p w14:paraId="5140B3A6" w14:textId="77777777" w:rsidR="00285BE8" w:rsidRDefault="00285BE8" w:rsidP="00285BE8">
            <w:pPr>
              <w:pStyle w:val="af8"/>
            </w:pPr>
          </w:p>
        </w:tc>
        <w:tc>
          <w:tcPr>
            <w:tcW w:w="7944" w:type="dxa"/>
          </w:tcPr>
          <w:p w14:paraId="3A38C4D1" w14:textId="77777777" w:rsidR="00285BE8" w:rsidRPr="003E2147" w:rsidRDefault="00285BE8" w:rsidP="00285BE8">
            <w:pPr>
              <w:pStyle w:val="af8"/>
              <w:rPr>
                <w:color w:val="000000" w:themeColor="text1"/>
              </w:rPr>
            </w:pPr>
            <w:r>
              <w:rPr>
                <w:color w:val="auto"/>
              </w:rPr>
              <w:t>Web authentication</w:t>
            </w:r>
          </w:p>
        </w:tc>
      </w:tr>
      <w:tr w:rsidR="00285BE8" w14:paraId="724919FC" w14:textId="77777777" w:rsidTr="00EC2186">
        <w:tc>
          <w:tcPr>
            <w:tcW w:w="1695" w:type="dxa"/>
            <w:vMerge/>
          </w:tcPr>
          <w:p w14:paraId="6211C891" w14:textId="77777777" w:rsidR="00285BE8" w:rsidRDefault="00285BE8" w:rsidP="00285BE8">
            <w:pPr>
              <w:pStyle w:val="af8"/>
            </w:pPr>
          </w:p>
        </w:tc>
        <w:tc>
          <w:tcPr>
            <w:tcW w:w="7944" w:type="dxa"/>
          </w:tcPr>
          <w:p w14:paraId="5F484342" w14:textId="77777777" w:rsidR="00285BE8" w:rsidRPr="003E2147" w:rsidRDefault="00285BE8" w:rsidP="00285BE8">
            <w:pPr>
              <w:pStyle w:val="af8"/>
              <w:jc w:val="both"/>
              <w:rPr>
                <w:color w:val="000000" w:themeColor="text1"/>
              </w:rPr>
            </w:pPr>
            <w:r>
              <w:rPr>
                <w:color w:val="auto"/>
              </w:rPr>
              <w:t>Hypertext Transfer Protocol Secure (HTTPS)</w:t>
            </w:r>
          </w:p>
        </w:tc>
      </w:tr>
      <w:tr w:rsidR="00285BE8" w14:paraId="01B5699F" w14:textId="77777777" w:rsidTr="00EC2186">
        <w:tc>
          <w:tcPr>
            <w:tcW w:w="1695" w:type="dxa"/>
            <w:vMerge/>
          </w:tcPr>
          <w:p w14:paraId="7976BEAC" w14:textId="77777777" w:rsidR="00285BE8" w:rsidRDefault="00285BE8" w:rsidP="00285BE8">
            <w:pPr>
              <w:pStyle w:val="af8"/>
            </w:pPr>
          </w:p>
        </w:tc>
        <w:tc>
          <w:tcPr>
            <w:tcW w:w="7944" w:type="dxa"/>
          </w:tcPr>
          <w:p w14:paraId="5B7DBC80" w14:textId="77777777" w:rsidR="00285BE8" w:rsidRPr="003E2147" w:rsidRDefault="00285BE8" w:rsidP="00285BE8">
            <w:pPr>
              <w:pStyle w:val="af8"/>
              <w:rPr>
                <w:strike/>
                <w:color w:val="000000" w:themeColor="text1"/>
              </w:rPr>
            </w:pPr>
            <w:r w:rsidRPr="007C2F64">
              <w:rPr>
                <w:rFonts w:hint="eastAsia"/>
                <w:color w:val="auto"/>
              </w:rPr>
              <w:t>SSH</w:t>
            </w:r>
            <w:r w:rsidRPr="007C2F64">
              <w:rPr>
                <w:color w:val="auto"/>
              </w:rPr>
              <w:t>v1.5</w:t>
            </w:r>
            <w:r w:rsidRPr="007C2F64">
              <w:rPr>
                <w:rFonts w:hint="eastAsia"/>
                <w:color w:val="auto"/>
              </w:rPr>
              <w:t xml:space="preserve"> </w:t>
            </w:r>
            <w:r w:rsidRPr="007C2F64">
              <w:rPr>
                <w:color w:val="auto"/>
              </w:rPr>
              <w:t>and SSHv2.0</w:t>
            </w:r>
          </w:p>
        </w:tc>
      </w:tr>
      <w:tr w:rsidR="00EC2186" w14:paraId="48F9E9E3" w14:textId="77777777" w:rsidTr="00EC2186">
        <w:tc>
          <w:tcPr>
            <w:tcW w:w="1695" w:type="dxa"/>
            <w:vMerge/>
          </w:tcPr>
          <w:p w14:paraId="27A1BA8D" w14:textId="77777777" w:rsidR="00EC2186" w:rsidRDefault="00EC2186">
            <w:pPr>
              <w:pStyle w:val="af8"/>
            </w:pPr>
          </w:p>
        </w:tc>
        <w:tc>
          <w:tcPr>
            <w:tcW w:w="7944" w:type="dxa"/>
          </w:tcPr>
          <w:p w14:paraId="027E7923" w14:textId="77777777" w:rsidR="00EC2186" w:rsidRPr="003E2147" w:rsidRDefault="007E5369" w:rsidP="003E2147">
            <w:pPr>
              <w:pStyle w:val="af8"/>
              <w:jc w:val="both"/>
              <w:rPr>
                <w:color w:val="000000" w:themeColor="text1"/>
              </w:rPr>
            </w:pPr>
            <w:r w:rsidRPr="003E2147">
              <w:rPr>
                <w:rFonts w:hint="eastAsia"/>
                <w:color w:val="000000" w:themeColor="text1"/>
              </w:rPr>
              <w:t>ICMP</w:t>
            </w:r>
            <w:r w:rsidR="003E2147" w:rsidRPr="003E2147">
              <w:rPr>
                <w:color w:val="000000" w:themeColor="text1"/>
              </w:rPr>
              <w:t>v</w:t>
            </w:r>
            <w:r w:rsidR="003E2147" w:rsidRPr="003E2147">
              <w:rPr>
                <w:rFonts w:hint="eastAsia"/>
                <w:color w:val="000000" w:themeColor="text1"/>
              </w:rPr>
              <w:t>6</w:t>
            </w:r>
          </w:p>
        </w:tc>
      </w:tr>
      <w:tr w:rsidR="00EC2186" w14:paraId="533DC727" w14:textId="77777777" w:rsidTr="00EC2186">
        <w:tc>
          <w:tcPr>
            <w:tcW w:w="1695" w:type="dxa"/>
            <w:vMerge/>
          </w:tcPr>
          <w:p w14:paraId="368E8FD2" w14:textId="77777777" w:rsidR="00EC2186" w:rsidRDefault="00EC2186">
            <w:pPr>
              <w:pStyle w:val="af8"/>
            </w:pPr>
          </w:p>
        </w:tc>
        <w:tc>
          <w:tcPr>
            <w:tcW w:w="7944" w:type="dxa"/>
          </w:tcPr>
          <w:p w14:paraId="16303A6B" w14:textId="77777777" w:rsidR="00EC2186" w:rsidRDefault="007E5369" w:rsidP="00285BE8">
            <w:pPr>
              <w:pStyle w:val="af8"/>
              <w:ind w:left="105"/>
              <w:rPr>
                <w:color w:val="0000FF"/>
              </w:rPr>
            </w:pPr>
            <w:r>
              <w:rPr>
                <w:rFonts w:hint="eastAsia"/>
                <w:color w:val="auto"/>
              </w:rPr>
              <w:t xml:space="preserve">IP </w:t>
            </w:r>
            <w:r w:rsidR="00285BE8">
              <w:rPr>
                <w:color w:val="auto"/>
              </w:rPr>
              <w:t>s</w:t>
            </w:r>
            <w:r w:rsidR="00285BE8">
              <w:rPr>
                <w:rFonts w:hint="eastAsia"/>
                <w:color w:val="auto"/>
              </w:rPr>
              <w:t xml:space="preserve">ource </w:t>
            </w:r>
            <w:r w:rsidR="00285BE8">
              <w:rPr>
                <w:color w:val="auto"/>
              </w:rPr>
              <w:t>g</w:t>
            </w:r>
            <w:r w:rsidR="00285BE8">
              <w:rPr>
                <w:rFonts w:hint="eastAsia"/>
                <w:color w:val="auto"/>
              </w:rPr>
              <w:t>uard</w:t>
            </w:r>
          </w:p>
        </w:tc>
      </w:tr>
      <w:tr w:rsidR="00EC2186" w14:paraId="4254B7DF" w14:textId="77777777" w:rsidTr="00EC2186">
        <w:tc>
          <w:tcPr>
            <w:tcW w:w="1695" w:type="dxa"/>
            <w:vMerge/>
          </w:tcPr>
          <w:p w14:paraId="040E0A6C" w14:textId="77777777" w:rsidR="00EC2186" w:rsidRDefault="00EC2186">
            <w:pPr>
              <w:pStyle w:val="af8"/>
            </w:pPr>
          </w:p>
        </w:tc>
        <w:tc>
          <w:tcPr>
            <w:tcW w:w="7944" w:type="dxa"/>
          </w:tcPr>
          <w:p w14:paraId="29B29040" w14:textId="77777777" w:rsidR="00EC2186" w:rsidRDefault="00285BE8" w:rsidP="00285BE8">
            <w:pPr>
              <w:pStyle w:val="af8"/>
              <w:ind w:left="105"/>
              <w:rPr>
                <w:color w:val="0000FF"/>
              </w:rPr>
            </w:pPr>
            <w:r>
              <w:rPr>
                <w:color w:val="auto"/>
              </w:rPr>
              <w:t>P</w:t>
            </w:r>
            <w:r w:rsidR="007E5369">
              <w:rPr>
                <w:color w:val="auto"/>
              </w:rPr>
              <w:t xml:space="preserve">roxy </w:t>
            </w:r>
            <w:r>
              <w:rPr>
                <w:color w:val="auto"/>
              </w:rPr>
              <w:t xml:space="preserve">ARP </w:t>
            </w:r>
            <w:r w:rsidR="007E5369">
              <w:rPr>
                <w:color w:val="auto"/>
              </w:rPr>
              <w:t xml:space="preserve">and ARP </w:t>
            </w:r>
            <w:r>
              <w:rPr>
                <w:color w:val="auto"/>
              </w:rPr>
              <w:t>entry aging</w:t>
            </w:r>
          </w:p>
        </w:tc>
      </w:tr>
      <w:tr w:rsidR="00EC2186" w14:paraId="7CF9701B" w14:textId="77777777" w:rsidTr="00EC2186">
        <w:tc>
          <w:tcPr>
            <w:tcW w:w="1695" w:type="dxa"/>
            <w:vMerge/>
          </w:tcPr>
          <w:p w14:paraId="471ED0EF" w14:textId="77777777" w:rsidR="00EC2186" w:rsidRDefault="00EC2186">
            <w:pPr>
              <w:pStyle w:val="af8"/>
            </w:pPr>
          </w:p>
        </w:tc>
        <w:tc>
          <w:tcPr>
            <w:tcW w:w="7944" w:type="dxa"/>
          </w:tcPr>
          <w:p w14:paraId="04424263" w14:textId="77777777" w:rsidR="00EC2186" w:rsidRDefault="007E5369">
            <w:pPr>
              <w:pStyle w:val="af8"/>
              <w:rPr>
                <w:color w:val="0000FF"/>
              </w:rPr>
            </w:pPr>
            <w:r>
              <w:rPr>
                <w:rFonts w:hint="eastAsia"/>
                <w:color w:val="auto"/>
              </w:rPr>
              <w:t>H</w:t>
            </w:r>
            <w:r>
              <w:rPr>
                <w:color w:val="auto"/>
              </w:rPr>
              <w:t xml:space="preserve">ardware </w:t>
            </w:r>
            <w:r>
              <w:rPr>
                <w:rFonts w:hint="eastAsia"/>
                <w:color w:val="auto"/>
              </w:rPr>
              <w:t xml:space="preserve">CPP </w:t>
            </w:r>
            <w:r>
              <w:rPr>
                <w:color w:val="auto"/>
              </w:rPr>
              <w:t>and NFPP</w:t>
            </w:r>
          </w:p>
        </w:tc>
      </w:tr>
      <w:tr w:rsidR="003E2147" w:rsidRPr="003E2147" w14:paraId="04F7407F" w14:textId="77777777" w:rsidTr="00EC2186">
        <w:tc>
          <w:tcPr>
            <w:tcW w:w="1695" w:type="dxa"/>
            <w:vMerge/>
          </w:tcPr>
          <w:p w14:paraId="084EB918" w14:textId="77777777" w:rsidR="00EC2186" w:rsidRDefault="00EC2186">
            <w:pPr>
              <w:pStyle w:val="af8"/>
              <w:rPr>
                <w:color w:val="0066FF"/>
              </w:rPr>
            </w:pPr>
          </w:p>
        </w:tc>
        <w:tc>
          <w:tcPr>
            <w:tcW w:w="7944" w:type="dxa"/>
          </w:tcPr>
          <w:p w14:paraId="4F1F75CE" w14:textId="77777777" w:rsidR="00EC2186" w:rsidRPr="003E2147" w:rsidRDefault="00285BE8">
            <w:pPr>
              <w:pStyle w:val="af8"/>
              <w:rPr>
                <w:color w:val="000000" w:themeColor="text1"/>
              </w:rPr>
            </w:pPr>
            <w:r>
              <w:rPr>
                <w:color w:val="auto"/>
              </w:rPr>
              <w:t>Various attack defense functions including NFPP, ARP anti-spoofing, DHCP/DHCPv6 attack defense, ICMP attack defense, ND attack defense, IP scanning attack defense, and customizing attack defense packet types</w:t>
            </w:r>
          </w:p>
        </w:tc>
      </w:tr>
      <w:tr w:rsidR="00EC2186" w14:paraId="65C8066E" w14:textId="77777777" w:rsidTr="00EC2186">
        <w:tc>
          <w:tcPr>
            <w:tcW w:w="1695" w:type="dxa"/>
            <w:vMerge w:val="restart"/>
          </w:tcPr>
          <w:p w14:paraId="1C7207C1" w14:textId="77777777" w:rsidR="00EC2186" w:rsidRDefault="007E5369">
            <w:pPr>
              <w:pStyle w:val="af8"/>
              <w:rPr>
                <w:color w:val="0066FF"/>
              </w:rPr>
            </w:pPr>
            <w:r>
              <w:rPr>
                <w:rFonts w:hint="eastAsia"/>
                <w:color w:val="auto"/>
              </w:rPr>
              <w:t>R</w:t>
            </w:r>
            <w:r>
              <w:rPr>
                <w:color w:val="auto"/>
              </w:rPr>
              <w:t>eliability</w:t>
            </w:r>
          </w:p>
        </w:tc>
        <w:tc>
          <w:tcPr>
            <w:tcW w:w="7944" w:type="dxa"/>
          </w:tcPr>
          <w:p w14:paraId="5DA032C1" w14:textId="77777777" w:rsidR="00EC2186" w:rsidRDefault="00A06076">
            <w:pPr>
              <w:pStyle w:val="af8"/>
              <w:rPr>
                <w:color w:val="0000FF"/>
              </w:rPr>
            </w:pPr>
            <w:r>
              <w:rPr>
                <w:rFonts w:hint="eastAsia"/>
                <w:color w:val="auto"/>
              </w:rPr>
              <w:t>R</w:t>
            </w:r>
            <w:r>
              <w:rPr>
                <w:color w:val="auto"/>
              </w:rPr>
              <w:t>LDP</w:t>
            </w:r>
          </w:p>
        </w:tc>
      </w:tr>
      <w:tr w:rsidR="00EC2186" w14:paraId="1A158833" w14:textId="77777777" w:rsidTr="00EC2186">
        <w:tc>
          <w:tcPr>
            <w:tcW w:w="1695" w:type="dxa"/>
            <w:vMerge/>
          </w:tcPr>
          <w:p w14:paraId="45AB8E84" w14:textId="77777777" w:rsidR="00EC2186" w:rsidRDefault="00EC2186">
            <w:pPr>
              <w:pStyle w:val="af8"/>
              <w:rPr>
                <w:color w:val="auto"/>
              </w:rPr>
            </w:pPr>
          </w:p>
        </w:tc>
        <w:tc>
          <w:tcPr>
            <w:tcW w:w="7944" w:type="dxa"/>
          </w:tcPr>
          <w:p w14:paraId="61872EA6" w14:textId="77777777" w:rsidR="00EC2186" w:rsidRDefault="007E5369">
            <w:pPr>
              <w:pStyle w:val="af8"/>
              <w:rPr>
                <w:color w:val="auto"/>
              </w:rPr>
            </w:pPr>
            <w:r>
              <w:rPr>
                <w:rFonts w:hint="eastAsia"/>
                <w:color w:val="auto"/>
              </w:rPr>
              <w:t>L</w:t>
            </w:r>
            <w:r>
              <w:rPr>
                <w:color w:val="auto"/>
              </w:rPr>
              <w:t>ACP</w:t>
            </w:r>
          </w:p>
        </w:tc>
      </w:tr>
      <w:tr w:rsidR="00EC2186" w14:paraId="6564E569" w14:textId="77777777" w:rsidTr="00EC2186">
        <w:tc>
          <w:tcPr>
            <w:tcW w:w="1695" w:type="dxa"/>
            <w:vMerge/>
          </w:tcPr>
          <w:p w14:paraId="4716C399" w14:textId="77777777" w:rsidR="00EC2186" w:rsidRDefault="00EC2186">
            <w:pPr>
              <w:pStyle w:val="af8"/>
              <w:rPr>
                <w:color w:val="auto"/>
              </w:rPr>
            </w:pPr>
          </w:p>
        </w:tc>
        <w:tc>
          <w:tcPr>
            <w:tcW w:w="7944" w:type="dxa"/>
          </w:tcPr>
          <w:p w14:paraId="4F5AB1D4" w14:textId="77777777" w:rsidR="00EC2186" w:rsidRDefault="007E5369" w:rsidP="00285BE8">
            <w:pPr>
              <w:pStyle w:val="af8"/>
              <w:rPr>
                <w:color w:val="auto"/>
              </w:rPr>
            </w:pPr>
            <w:r>
              <w:rPr>
                <w:rFonts w:hint="eastAsia"/>
                <w:color w:val="auto"/>
              </w:rPr>
              <w:t>Lo</w:t>
            </w:r>
            <w:r>
              <w:rPr>
                <w:color w:val="auto"/>
              </w:rPr>
              <w:t>ad balancing mode</w:t>
            </w:r>
            <w:r w:rsidR="00285BE8">
              <w:rPr>
                <w:color w:val="auto"/>
              </w:rPr>
              <w:t>s</w:t>
            </w:r>
          </w:p>
        </w:tc>
      </w:tr>
      <w:tr w:rsidR="00EC2186" w14:paraId="3746FD71" w14:textId="77777777" w:rsidTr="00EC2186">
        <w:tc>
          <w:tcPr>
            <w:tcW w:w="1695" w:type="dxa"/>
            <w:vMerge/>
          </w:tcPr>
          <w:p w14:paraId="6AC1CD5A" w14:textId="77777777" w:rsidR="00EC2186" w:rsidRDefault="00EC2186">
            <w:pPr>
              <w:pStyle w:val="af8"/>
              <w:rPr>
                <w:color w:val="0066FF"/>
              </w:rPr>
            </w:pPr>
          </w:p>
        </w:tc>
        <w:tc>
          <w:tcPr>
            <w:tcW w:w="7944" w:type="dxa"/>
          </w:tcPr>
          <w:p w14:paraId="27EFD83A" w14:textId="77777777" w:rsidR="00EC2186" w:rsidRDefault="00285BE8" w:rsidP="003E2147">
            <w:pPr>
              <w:pStyle w:val="af8"/>
              <w:rPr>
                <w:color w:val="0000FF"/>
              </w:rPr>
            </w:pPr>
            <w:r>
              <w:rPr>
                <w:color w:val="auto"/>
              </w:rPr>
              <w:t>Rapid Link Detection Protocol (RLDP), Layer 2 link connectivity detection, and unidirectional link detection</w:t>
            </w:r>
          </w:p>
        </w:tc>
      </w:tr>
      <w:tr w:rsidR="00EC2186" w:rsidRPr="007E5369" w14:paraId="461E7359" w14:textId="77777777" w:rsidTr="00EC2186">
        <w:tc>
          <w:tcPr>
            <w:tcW w:w="1695" w:type="dxa"/>
            <w:vMerge w:val="restart"/>
          </w:tcPr>
          <w:p w14:paraId="39759FC2" w14:textId="77777777" w:rsidR="00EC2186" w:rsidRDefault="007E5369">
            <w:pPr>
              <w:pStyle w:val="af8"/>
              <w:rPr>
                <w:color w:val="0066FF"/>
              </w:rPr>
            </w:pPr>
            <w:r>
              <w:rPr>
                <w:rFonts w:hint="eastAsia"/>
                <w:color w:val="000000" w:themeColor="text1"/>
              </w:rPr>
              <w:t>N</w:t>
            </w:r>
            <w:r>
              <w:rPr>
                <w:color w:val="000000" w:themeColor="text1"/>
              </w:rPr>
              <w:t>MS and maintenance</w:t>
            </w:r>
          </w:p>
        </w:tc>
        <w:tc>
          <w:tcPr>
            <w:tcW w:w="7944" w:type="dxa"/>
          </w:tcPr>
          <w:p w14:paraId="707EA8CB" w14:textId="77777777" w:rsidR="00EC2186" w:rsidRPr="007E5369" w:rsidRDefault="007E5369" w:rsidP="00AB0934">
            <w:pPr>
              <w:pStyle w:val="af8"/>
              <w:ind w:left="105"/>
              <w:rPr>
                <w:color w:val="0066FF"/>
                <w:lang w:val="es-ES"/>
              </w:rPr>
            </w:pPr>
            <w:r w:rsidRPr="00AB0934">
              <w:rPr>
                <w:rFonts w:hint="eastAsia"/>
                <w:color w:val="000000" w:themeColor="text1"/>
                <w:lang w:val="es-ES"/>
              </w:rPr>
              <w:t>R</w:t>
            </w:r>
            <w:r w:rsidRPr="00AB0934">
              <w:rPr>
                <w:color w:val="000000" w:themeColor="text1"/>
                <w:lang w:val="es-ES"/>
              </w:rPr>
              <w:t>SPAN</w:t>
            </w:r>
          </w:p>
        </w:tc>
      </w:tr>
      <w:tr w:rsidR="00EC2186" w:rsidRPr="00EF4ACD" w14:paraId="48883F9D" w14:textId="77777777" w:rsidTr="00EC2186">
        <w:tc>
          <w:tcPr>
            <w:tcW w:w="1695" w:type="dxa"/>
            <w:vMerge/>
          </w:tcPr>
          <w:p w14:paraId="193C0410" w14:textId="77777777" w:rsidR="00EC2186" w:rsidRPr="007E5369" w:rsidRDefault="00EC2186">
            <w:pPr>
              <w:pStyle w:val="af8"/>
              <w:rPr>
                <w:color w:val="0066FF"/>
                <w:lang w:val="es-ES"/>
              </w:rPr>
            </w:pPr>
          </w:p>
        </w:tc>
        <w:tc>
          <w:tcPr>
            <w:tcW w:w="7944" w:type="dxa"/>
          </w:tcPr>
          <w:p w14:paraId="2E748E6A" w14:textId="77777777" w:rsidR="00EC2186" w:rsidRPr="00850400" w:rsidRDefault="00285BE8" w:rsidP="00EF4ACD">
            <w:pPr>
              <w:pStyle w:val="af8"/>
              <w:rPr>
                <w:color w:val="000000" w:themeColor="text1"/>
                <w:lang w:val="es-ES"/>
              </w:rPr>
            </w:pPr>
            <w:r w:rsidRPr="00850400">
              <w:rPr>
                <w:color w:val="000000" w:themeColor="text1"/>
                <w:lang w:val="es-ES"/>
              </w:rPr>
              <w:t>sFlow</w:t>
            </w:r>
            <w:r w:rsidR="00EF4ACD" w:rsidRPr="00850400">
              <w:rPr>
                <w:color w:val="000000" w:themeColor="text1"/>
                <w:lang w:val="es-ES"/>
              </w:rPr>
              <w:t xml:space="preserve"> (sFlow is a network detection technology based on packet sampling, which is mainly used for traffic statistics analysis in super</w:t>
            </w:r>
            <w:r w:rsidR="00EF4ACD">
              <w:rPr>
                <w:color w:val="000000" w:themeColor="text1"/>
                <w:lang w:val="es-ES"/>
              </w:rPr>
              <w:t>-heavy</w:t>
            </w:r>
            <w:r w:rsidR="00EF4ACD" w:rsidRPr="00850400">
              <w:rPr>
                <w:color w:val="000000" w:themeColor="text1"/>
                <w:lang w:val="es-ES"/>
              </w:rPr>
              <w:t xml:space="preserve"> network traffic</w:t>
            </w:r>
            <w:r w:rsidR="00EF4ACD">
              <w:rPr>
                <w:color w:val="000000" w:themeColor="text1"/>
                <w:lang w:val="es-ES"/>
              </w:rPr>
              <w:t xml:space="preserve"> scenarios)</w:t>
            </w:r>
            <w:r w:rsidR="00EF4ACD" w:rsidRPr="00EF4ACD" w:rsidDel="00EF4ACD">
              <w:rPr>
                <w:color w:val="000000" w:themeColor="text1"/>
                <w:lang w:val="es-ES"/>
              </w:rPr>
              <w:t xml:space="preserve"> </w:t>
            </w:r>
          </w:p>
        </w:tc>
      </w:tr>
      <w:tr w:rsidR="00EC2186" w14:paraId="14010CA6" w14:textId="77777777" w:rsidTr="00EC2186">
        <w:tc>
          <w:tcPr>
            <w:tcW w:w="1695" w:type="dxa"/>
            <w:vMerge/>
          </w:tcPr>
          <w:p w14:paraId="2DFD5256" w14:textId="77777777" w:rsidR="00EC2186" w:rsidRPr="00850400" w:rsidRDefault="00EC2186">
            <w:pPr>
              <w:pStyle w:val="af8"/>
              <w:rPr>
                <w:color w:val="0066FF"/>
                <w:lang w:val="es-ES"/>
              </w:rPr>
            </w:pPr>
          </w:p>
        </w:tc>
        <w:tc>
          <w:tcPr>
            <w:tcW w:w="7944" w:type="dxa"/>
          </w:tcPr>
          <w:p w14:paraId="6A4C8116" w14:textId="77777777" w:rsidR="00EC2186" w:rsidRPr="00AB0934" w:rsidRDefault="007E5369" w:rsidP="00285BE8">
            <w:pPr>
              <w:pStyle w:val="af8"/>
              <w:rPr>
                <w:color w:val="000000" w:themeColor="text1"/>
              </w:rPr>
            </w:pPr>
            <w:r w:rsidRPr="00AB0934">
              <w:rPr>
                <w:rFonts w:hint="eastAsia"/>
                <w:color w:val="000000" w:themeColor="text1"/>
              </w:rPr>
              <w:t>NTP</w:t>
            </w:r>
            <w:r w:rsidRPr="00AB0934">
              <w:rPr>
                <w:color w:val="000000" w:themeColor="text1"/>
              </w:rPr>
              <w:t xml:space="preserve"> (NTP </w:t>
            </w:r>
            <w:r w:rsidR="00285BE8">
              <w:rPr>
                <w:color w:val="000000" w:themeColor="text1"/>
              </w:rPr>
              <w:t>c</w:t>
            </w:r>
            <w:r w:rsidR="00285BE8" w:rsidRPr="00AB0934">
              <w:rPr>
                <w:color w:val="000000" w:themeColor="text1"/>
              </w:rPr>
              <w:t>lient</w:t>
            </w:r>
            <w:r w:rsidR="00285BE8">
              <w:rPr>
                <w:color w:val="000000" w:themeColor="text1"/>
              </w:rPr>
              <w:t xml:space="preserve"> and</w:t>
            </w:r>
            <w:r w:rsidR="00285BE8" w:rsidRPr="00AB0934">
              <w:rPr>
                <w:color w:val="000000" w:themeColor="text1"/>
              </w:rPr>
              <w:t xml:space="preserve"> </w:t>
            </w:r>
            <w:r w:rsidRPr="00AB0934">
              <w:rPr>
                <w:color w:val="000000" w:themeColor="text1"/>
              </w:rPr>
              <w:t xml:space="preserve">NTP </w:t>
            </w:r>
            <w:r w:rsidR="00285BE8">
              <w:rPr>
                <w:color w:val="000000" w:themeColor="text1"/>
              </w:rPr>
              <w:t>s</w:t>
            </w:r>
            <w:r w:rsidR="00285BE8" w:rsidRPr="00AB0934">
              <w:rPr>
                <w:color w:val="000000" w:themeColor="text1"/>
              </w:rPr>
              <w:t>erver</w:t>
            </w:r>
            <w:r w:rsidRPr="00AB0934">
              <w:rPr>
                <w:color w:val="000000" w:themeColor="text1"/>
              </w:rPr>
              <w:t>)</w:t>
            </w:r>
          </w:p>
        </w:tc>
      </w:tr>
      <w:tr w:rsidR="00EC2186" w14:paraId="0604BC54" w14:textId="77777777" w:rsidTr="00EC2186">
        <w:tc>
          <w:tcPr>
            <w:tcW w:w="1695" w:type="dxa"/>
            <w:vMerge/>
          </w:tcPr>
          <w:p w14:paraId="074F061D" w14:textId="77777777" w:rsidR="00EC2186" w:rsidRDefault="00EC2186">
            <w:pPr>
              <w:pStyle w:val="af8"/>
              <w:rPr>
                <w:color w:val="000000" w:themeColor="text1"/>
              </w:rPr>
            </w:pPr>
          </w:p>
        </w:tc>
        <w:tc>
          <w:tcPr>
            <w:tcW w:w="7944" w:type="dxa"/>
          </w:tcPr>
          <w:p w14:paraId="7DAA36C9" w14:textId="77777777" w:rsidR="00EC2186" w:rsidRPr="00AB0934" w:rsidRDefault="007E5369" w:rsidP="00285BE8">
            <w:pPr>
              <w:pStyle w:val="af8"/>
              <w:rPr>
                <w:color w:val="000000" w:themeColor="text1"/>
              </w:rPr>
            </w:pPr>
            <w:r w:rsidRPr="00AB0934">
              <w:rPr>
                <w:color w:val="000000" w:themeColor="text1"/>
              </w:rPr>
              <w:t xml:space="preserve">TFTP (TFTP </w:t>
            </w:r>
            <w:r w:rsidR="00285BE8">
              <w:rPr>
                <w:color w:val="000000" w:themeColor="text1"/>
              </w:rPr>
              <w:t>c</w:t>
            </w:r>
            <w:r w:rsidR="00285BE8" w:rsidRPr="00AB0934">
              <w:rPr>
                <w:color w:val="000000" w:themeColor="text1"/>
              </w:rPr>
              <w:t>lient</w:t>
            </w:r>
            <w:r w:rsidRPr="00AB0934">
              <w:rPr>
                <w:color w:val="000000" w:themeColor="text1"/>
              </w:rPr>
              <w:t>)</w:t>
            </w:r>
          </w:p>
        </w:tc>
      </w:tr>
      <w:tr w:rsidR="00EC2186" w14:paraId="10C71D53" w14:textId="77777777" w:rsidTr="00EC2186">
        <w:tc>
          <w:tcPr>
            <w:tcW w:w="1695" w:type="dxa"/>
            <w:vMerge/>
          </w:tcPr>
          <w:p w14:paraId="7EB98701" w14:textId="77777777" w:rsidR="00EC2186" w:rsidRDefault="00EC2186">
            <w:pPr>
              <w:pStyle w:val="af8"/>
              <w:rPr>
                <w:color w:val="0066FF"/>
              </w:rPr>
            </w:pPr>
          </w:p>
        </w:tc>
        <w:tc>
          <w:tcPr>
            <w:tcW w:w="7944" w:type="dxa"/>
          </w:tcPr>
          <w:p w14:paraId="2E7D1CD0" w14:textId="77777777" w:rsidR="00EC2186" w:rsidRPr="00AB0934" w:rsidRDefault="007E5369" w:rsidP="00285BE8">
            <w:pPr>
              <w:pStyle w:val="af8"/>
              <w:rPr>
                <w:color w:val="000000" w:themeColor="text1"/>
              </w:rPr>
            </w:pPr>
            <w:r w:rsidRPr="00AB0934">
              <w:rPr>
                <w:color w:val="000000" w:themeColor="text1"/>
              </w:rPr>
              <w:t>SNMPv1/v2c/</w:t>
            </w:r>
            <w:r w:rsidR="00285BE8">
              <w:rPr>
                <w:color w:val="000000" w:themeColor="text1"/>
              </w:rPr>
              <w:t>v</w:t>
            </w:r>
            <w:r w:rsidR="00285BE8" w:rsidRPr="00AB0934">
              <w:rPr>
                <w:color w:val="000000" w:themeColor="text1"/>
              </w:rPr>
              <w:t>3</w:t>
            </w:r>
          </w:p>
        </w:tc>
      </w:tr>
      <w:tr w:rsidR="00EC2186" w14:paraId="60AAB445" w14:textId="77777777" w:rsidTr="00EC2186">
        <w:tc>
          <w:tcPr>
            <w:tcW w:w="1695" w:type="dxa"/>
            <w:vMerge/>
          </w:tcPr>
          <w:p w14:paraId="41BCB0C0" w14:textId="77777777" w:rsidR="00EC2186" w:rsidRDefault="00EC2186">
            <w:pPr>
              <w:pStyle w:val="af8"/>
              <w:rPr>
                <w:color w:val="0066FF"/>
              </w:rPr>
            </w:pPr>
          </w:p>
        </w:tc>
        <w:tc>
          <w:tcPr>
            <w:tcW w:w="7944" w:type="dxa"/>
          </w:tcPr>
          <w:p w14:paraId="7ED5870B" w14:textId="77777777" w:rsidR="00EC2186" w:rsidRPr="00AB0934" w:rsidRDefault="007E5369">
            <w:pPr>
              <w:pStyle w:val="af8"/>
              <w:rPr>
                <w:color w:val="000000" w:themeColor="text1"/>
              </w:rPr>
            </w:pPr>
            <w:r w:rsidRPr="00AB0934">
              <w:rPr>
                <w:rFonts w:hint="eastAsia"/>
                <w:color w:val="000000" w:themeColor="text1"/>
              </w:rPr>
              <w:t>CWMP</w:t>
            </w:r>
          </w:p>
        </w:tc>
      </w:tr>
      <w:tr w:rsidR="00EC2186" w14:paraId="0C3461EA" w14:textId="77777777" w:rsidTr="00EC2186">
        <w:tc>
          <w:tcPr>
            <w:tcW w:w="1695" w:type="dxa"/>
            <w:vMerge/>
          </w:tcPr>
          <w:p w14:paraId="0FD29DE6" w14:textId="77777777" w:rsidR="00EC2186" w:rsidRDefault="00EC2186">
            <w:pPr>
              <w:pStyle w:val="af8"/>
              <w:rPr>
                <w:color w:val="0066FF"/>
              </w:rPr>
            </w:pPr>
          </w:p>
        </w:tc>
        <w:tc>
          <w:tcPr>
            <w:tcW w:w="7944" w:type="dxa"/>
          </w:tcPr>
          <w:p w14:paraId="1E004A70" w14:textId="77777777" w:rsidR="00EC2186" w:rsidRPr="00AB0934" w:rsidRDefault="007E5369">
            <w:pPr>
              <w:pStyle w:val="af8"/>
              <w:rPr>
                <w:color w:val="000000" w:themeColor="text1"/>
              </w:rPr>
            </w:pPr>
            <w:r w:rsidRPr="00AB0934">
              <w:rPr>
                <w:rFonts w:hint="eastAsia"/>
                <w:color w:val="000000" w:themeColor="text1"/>
              </w:rPr>
              <w:t>S</w:t>
            </w:r>
            <w:r w:rsidRPr="00AB0934">
              <w:rPr>
                <w:color w:val="000000" w:themeColor="text1"/>
              </w:rPr>
              <w:t>SH v1</w:t>
            </w:r>
            <w:r w:rsidR="00AB0934" w:rsidRPr="00AB0934">
              <w:rPr>
                <w:color w:val="000000" w:themeColor="text1"/>
              </w:rPr>
              <w:t>.5</w:t>
            </w:r>
            <w:r w:rsidRPr="00AB0934">
              <w:rPr>
                <w:color w:val="000000" w:themeColor="text1"/>
              </w:rPr>
              <w:t>/v2</w:t>
            </w:r>
            <w:r w:rsidR="00AB0934" w:rsidRPr="00AB0934">
              <w:rPr>
                <w:color w:val="000000" w:themeColor="text1"/>
              </w:rPr>
              <w:t>.0</w:t>
            </w:r>
          </w:p>
        </w:tc>
      </w:tr>
      <w:tr w:rsidR="00EC2186" w14:paraId="5F2F2E99" w14:textId="77777777" w:rsidTr="00EC2186">
        <w:tc>
          <w:tcPr>
            <w:tcW w:w="1695" w:type="dxa"/>
          </w:tcPr>
          <w:p w14:paraId="509CFC76" w14:textId="77777777" w:rsidR="00EC2186" w:rsidRDefault="007E5369">
            <w:pPr>
              <w:pStyle w:val="af8"/>
              <w:rPr>
                <w:color w:val="0000FF"/>
              </w:rPr>
            </w:pPr>
            <w:proofErr w:type="spellStart"/>
            <w:r>
              <w:rPr>
                <w:rFonts w:hint="eastAsia"/>
                <w:color w:val="000000" w:themeColor="text1"/>
              </w:rPr>
              <w:t>P</w:t>
            </w:r>
            <w:r>
              <w:rPr>
                <w:color w:val="000000" w:themeColor="text1"/>
              </w:rPr>
              <w:t>oE</w:t>
            </w:r>
            <w:proofErr w:type="spellEnd"/>
          </w:p>
        </w:tc>
        <w:tc>
          <w:tcPr>
            <w:tcW w:w="7944" w:type="dxa"/>
          </w:tcPr>
          <w:p w14:paraId="318E2C62" w14:textId="77777777" w:rsidR="00EC2186" w:rsidRDefault="007E5369" w:rsidP="00764BC9">
            <w:pPr>
              <w:pStyle w:val="af8"/>
              <w:rPr>
                <w:color w:val="auto"/>
              </w:rPr>
            </w:pPr>
            <w:r>
              <w:rPr>
                <w:color w:val="auto"/>
              </w:rPr>
              <w:t>RG-S5000-10GT2MS</w:t>
            </w:r>
            <w:r>
              <w:rPr>
                <w:rFonts w:hint="eastAsia"/>
                <w:color w:val="auto"/>
              </w:rPr>
              <w:t>-P-E</w:t>
            </w:r>
            <w:r w:rsidR="00764BC9">
              <w:rPr>
                <w:rFonts w:hint="eastAsia"/>
                <w:color w:val="auto"/>
              </w:rPr>
              <w:t xml:space="preserve"> and</w:t>
            </w:r>
            <w:r w:rsidR="00764BC9">
              <w:rPr>
                <w:color w:val="auto"/>
              </w:rPr>
              <w:t xml:space="preserve"> </w:t>
            </w:r>
            <w:r>
              <w:rPr>
                <w:rFonts w:hint="eastAsia"/>
                <w:color w:val="auto"/>
              </w:rPr>
              <w:t>RG-S</w:t>
            </w:r>
            <w:r>
              <w:rPr>
                <w:color w:val="auto"/>
              </w:rPr>
              <w:t>5000</w:t>
            </w:r>
            <w:r>
              <w:rPr>
                <w:rFonts w:hint="eastAsia"/>
                <w:color w:val="auto"/>
              </w:rPr>
              <w:t>-</w:t>
            </w:r>
            <w:r>
              <w:rPr>
                <w:color w:val="auto"/>
              </w:rPr>
              <w:t>24</w:t>
            </w:r>
            <w:r>
              <w:rPr>
                <w:rFonts w:hint="eastAsia"/>
                <w:color w:val="auto"/>
              </w:rPr>
              <w:t>GT4MS-P-E</w:t>
            </w:r>
            <w:r w:rsidR="00764BC9">
              <w:rPr>
                <w:color w:val="auto"/>
              </w:rPr>
              <w:t>:</w:t>
            </w:r>
          </w:p>
          <w:p w14:paraId="36498C8F" w14:textId="77777777" w:rsidR="00EC2186" w:rsidRDefault="007E5369">
            <w:pPr>
              <w:pStyle w:val="List0"/>
              <w:ind w:left="525"/>
              <w:rPr>
                <w:color w:val="auto"/>
              </w:rPr>
            </w:pPr>
            <w:r>
              <w:rPr>
                <w:color w:val="auto"/>
              </w:rPr>
              <w:t>IEEE 802.3af and 802.3at</w:t>
            </w:r>
          </w:p>
          <w:p w14:paraId="3EA22570" w14:textId="77777777" w:rsidR="00EC2186" w:rsidRDefault="007E5369">
            <w:pPr>
              <w:pStyle w:val="List0"/>
              <w:ind w:left="525"/>
              <w:rPr>
                <w:color w:val="auto"/>
              </w:rPr>
            </w:pPr>
            <w:r>
              <w:rPr>
                <w:color w:val="auto"/>
              </w:rPr>
              <w:t xml:space="preserve">Automatic and </w:t>
            </w:r>
            <w:r w:rsidR="002D3004">
              <w:rPr>
                <w:color w:val="auto"/>
              </w:rPr>
              <w:t>energy-</w:t>
            </w:r>
            <w:r>
              <w:rPr>
                <w:color w:val="auto"/>
              </w:rPr>
              <w:t>saving power supply management mode</w:t>
            </w:r>
          </w:p>
          <w:p w14:paraId="6D830B35" w14:textId="77777777" w:rsidR="00EC2186" w:rsidRDefault="007E5369">
            <w:pPr>
              <w:pStyle w:val="List0"/>
              <w:ind w:left="525"/>
              <w:rPr>
                <w:color w:val="auto"/>
              </w:rPr>
            </w:pPr>
            <w:r>
              <w:rPr>
                <w:color w:val="auto"/>
              </w:rPr>
              <w:t>Uninterrupted power supply in hot start mode</w:t>
            </w:r>
          </w:p>
          <w:p w14:paraId="5751E212" w14:textId="77777777" w:rsidR="00EC2186" w:rsidRDefault="007E5369">
            <w:pPr>
              <w:pStyle w:val="List0"/>
              <w:ind w:left="525"/>
              <w:rPr>
                <w:color w:val="auto"/>
              </w:rPr>
            </w:pPr>
            <w:r>
              <w:rPr>
                <w:color w:val="auto"/>
              </w:rPr>
              <w:t>Scheduled powering on</w:t>
            </w:r>
            <w:r w:rsidR="002D3004">
              <w:rPr>
                <w:color w:val="auto"/>
              </w:rPr>
              <w:t xml:space="preserve"> or </w:t>
            </w:r>
            <w:r>
              <w:rPr>
                <w:color w:val="auto"/>
              </w:rPr>
              <w:t xml:space="preserve">off </w:t>
            </w:r>
            <w:proofErr w:type="spellStart"/>
            <w:r>
              <w:rPr>
                <w:color w:val="auto"/>
              </w:rPr>
              <w:t>PoE</w:t>
            </w:r>
            <w:proofErr w:type="spellEnd"/>
            <w:r>
              <w:rPr>
                <w:color w:val="auto"/>
              </w:rPr>
              <w:t xml:space="preserve"> ports</w:t>
            </w:r>
          </w:p>
          <w:p w14:paraId="7B5AA314" w14:textId="77777777" w:rsidR="00EC2186" w:rsidRDefault="007E5369">
            <w:pPr>
              <w:pStyle w:val="List0"/>
              <w:ind w:left="525"/>
            </w:pPr>
            <w:r>
              <w:rPr>
                <w:color w:val="auto"/>
              </w:rPr>
              <w:t>Port priority</w:t>
            </w:r>
          </w:p>
        </w:tc>
      </w:tr>
      <w:tr w:rsidR="00EC2186" w14:paraId="1BCEFA70" w14:textId="77777777" w:rsidTr="00EC2186">
        <w:tc>
          <w:tcPr>
            <w:tcW w:w="1695" w:type="dxa"/>
          </w:tcPr>
          <w:p w14:paraId="301B98FF" w14:textId="77777777" w:rsidR="00EC2186" w:rsidRDefault="007E5369">
            <w:pPr>
              <w:pStyle w:val="af8"/>
              <w:rPr>
                <w:color w:val="000000" w:themeColor="text1"/>
              </w:rPr>
            </w:pPr>
            <w:r>
              <w:rPr>
                <w:rFonts w:hint="eastAsia"/>
                <w:color w:val="000000" w:themeColor="text1"/>
              </w:rPr>
              <w:t>C</w:t>
            </w:r>
            <w:r>
              <w:rPr>
                <w:color w:val="000000" w:themeColor="text1"/>
              </w:rPr>
              <w:t>loud</w:t>
            </w:r>
          </w:p>
        </w:tc>
        <w:tc>
          <w:tcPr>
            <w:tcW w:w="7944" w:type="dxa"/>
          </w:tcPr>
          <w:p w14:paraId="2DC93A51" w14:textId="77777777" w:rsidR="00EC2186" w:rsidRDefault="007E5369" w:rsidP="00285BE8">
            <w:pPr>
              <w:pStyle w:val="af8"/>
              <w:jc w:val="both"/>
              <w:rPr>
                <w:color w:val="0000FF"/>
              </w:rPr>
            </w:pPr>
            <w:r>
              <w:rPr>
                <w:rFonts w:hint="eastAsia"/>
                <w:color w:val="auto"/>
              </w:rPr>
              <w:t>WIS</w:t>
            </w:r>
          </w:p>
        </w:tc>
      </w:tr>
    </w:tbl>
    <w:p w14:paraId="00F1BFAA" w14:textId="77777777" w:rsidR="00EC2186" w:rsidRDefault="007E5369">
      <w:pPr>
        <w:pStyle w:val="2"/>
      </w:pPr>
      <w:r>
        <w:rPr>
          <w:rFonts w:hint="eastAsia"/>
        </w:rPr>
        <w:t>P</w:t>
      </w:r>
      <w:r>
        <w:t>roduct Compliance</w:t>
      </w:r>
    </w:p>
    <w:tbl>
      <w:tblPr>
        <w:tblStyle w:val="af7"/>
        <w:tblW w:w="0" w:type="auto"/>
        <w:tblLook w:val="04A0" w:firstRow="1" w:lastRow="0" w:firstColumn="1" w:lastColumn="0" w:noHBand="0" w:noVBand="1"/>
      </w:tblPr>
      <w:tblGrid>
        <w:gridCol w:w="1510"/>
        <w:gridCol w:w="8073"/>
      </w:tblGrid>
      <w:tr w:rsidR="00EC2186" w14:paraId="7952C200" w14:textId="77777777" w:rsidTr="00EC2186">
        <w:trPr>
          <w:cnfStyle w:val="100000000000" w:firstRow="1" w:lastRow="0" w:firstColumn="0" w:lastColumn="0" w:oddVBand="0" w:evenVBand="0" w:oddHBand="0" w:evenHBand="0" w:firstRowFirstColumn="0" w:firstRowLastColumn="0" w:lastRowFirstColumn="0" w:lastRowLastColumn="0"/>
          <w:tblHeader/>
        </w:trPr>
        <w:tc>
          <w:tcPr>
            <w:tcW w:w="1510" w:type="dxa"/>
          </w:tcPr>
          <w:p w14:paraId="1EB4D453" w14:textId="77777777" w:rsidR="00EC2186" w:rsidRDefault="007E5369">
            <w:pPr>
              <w:pStyle w:val="af9"/>
            </w:pPr>
            <w:r>
              <w:rPr>
                <w:rFonts w:hint="eastAsia"/>
              </w:rPr>
              <w:t>O</w:t>
            </w:r>
            <w:r>
              <w:t>rganization</w:t>
            </w:r>
          </w:p>
        </w:tc>
        <w:tc>
          <w:tcPr>
            <w:tcW w:w="8073" w:type="dxa"/>
          </w:tcPr>
          <w:p w14:paraId="1A42375E" w14:textId="77777777" w:rsidR="00EC2186" w:rsidRDefault="007E5369">
            <w:pPr>
              <w:pStyle w:val="af9"/>
            </w:pPr>
            <w:r>
              <w:rPr>
                <w:rFonts w:hint="eastAsia"/>
              </w:rPr>
              <w:t>S</w:t>
            </w:r>
            <w:r>
              <w:t>tandards and Protocol</w:t>
            </w:r>
          </w:p>
        </w:tc>
      </w:tr>
      <w:tr w:rsidR="00EC2186" w:rsidRPr="00A06076" w14:paraId="20D5453B" w14:textId="77777777" w:rsidTr="00EC2186">
        <w:tc>
          <w:tcPr>
            <w:tcW w:w="1510" w:type="dxa"/>
          </w:tcPr>
          <w:p w14:paraId="76E96452" w14:textId="77777777" w:rsidR="00EC2186" w:rsidRPr="00A06076" w:rsidRDefault="007E5369" w:rsidP="00A06076">
            <w:pPr>
              <w:pStyle w:val="af8"/>
            </w:pPr>
            <w:r w:rsidRPr="00A06076">
              <w:t>IETF</w:t>
            </w:r>
          </w:p>
        </w:tc>
        <w:tc>
          <w:tcPr>
            <w:tcW w:w="8073" w:type="dxa"/>
          </w:tcPr>
          <w:p w14:paraId="72BA9466" w14:textId="77777777" w:rsidR="005B2B21" w:rsidRPr="00A06076" w:rsidRDefault="005B2B21" w:rsidP="00A06076">
            <w:pPr>
              <w:pStyle w:val="af8"/>
            </w:pPr>
            <w:r w:rsidRPr="00A06076">
              <w:t>RFC 1058 Routing Information Protocol (RIP)</w:t>
            </w:r>
          </w:p>
          <w:p w14:paraId="7ADBFB92" w14:textId="77777777" w:rsidR="005B2B21" w:rsidRPr="00A06076" w:rsidRDefault="005B2B21" w:rsidP="00A06076">
            <w:pPr>
              <w:pStyle w:val="af8"/>
            </w:pPr>
            <w:r w:rsidRPr="00A06076">
              <w:t>RFC 1157 A Simple Network Management Protocol (SNMP)</w:t>
            </w:r>
          </w:p>
          <w:p w14:paraId="644F0D3E" w14:textId="77777777" w:rsidR="005B2B21" w:rsidRPr="00A06076" w:rsidRDefault="005B2B21" w:rsidP="00A06076">
            <w:pPr>
              <w:pStyle w:val="af8"/>
            </w:pPr>
            <w:r w:rsidRPr="00A06076">
              <w:t>RFC 1305 Network Time Protocol Version 3 (NTP)</w:t>
            </w:r>
          </w:p>
          <w:p w14:paraId="47BBF171" w14:textId="77777777" w:rsidR="005B2B21" w:rsidRPr="00A06076" w:rsidRDefault="005B2B21" w:rsidP="00A06076">
            <w:pPr>
              <w:pStyle w:val="af8"/>
            </w:pPr>
            <w:r w:rsidRPr="00A06076">
              <w:t>RFC 1349 Internet Protocol (IP)</w:t>
            </w:r>
          </w:p>
          <w:p w14:paraId="102A67CD" w14:textId="77777777" w:rsidR="005B2B21" w:rsidRPr="00A06076" w:rsidRDefault="005B2B21" w:rsidP="00A06076">
            <w:pPr>
              <w:pStyle w:val="af8"/>
            </w:pPr>
            <w:r w:rsidRPr="00A06076">
              <w:t>RFC 1350 TFTP Protocol (revision 2)</w:t>
            </w:r>
          </w:p>
          <w:p w14:paraId="45DCDE97" w14:textId="77777777" w:rsidR="005B2B21" w:rsidRPr="00A06076" w:rsidRDefault="005B2B21" w:rsidP="00A06076">
            <w:pPr>
              <w:pStyle w:val="af8"/>
            </w:pPr>
            <w:r w:rsidRPr="00A06076">
              <w:t>RFC 1519 CIDR</w:t>
            </w:r>
          </w:p>
          <w:p w14:paraId="45542CC2" w14:textId="77777777" w:rsidR="005B2B21" w:rsidRPr="00A06076" w:rsidRDefault="005B2B21" w:rsidP="00A06076">
            <w:pPr>
              <w:pStyle w:val="af8"/>
            </w:pPr>
            <w:r w:rsidRPr="00A06076">
              <w:t>RFC 1583 OSPF Version 2</w:t>
            </w:r>
          </w:p>
          <w:p w14:paraId="4945E984" w14:textId="77777777" w:rsidR="005B2B21" w:rsidRPr="00A06076" w:rsidRDefault="005B2B21" w:rsidP="00A06076">
            <w:pPr>
              <w:pStyle w:val="af8"/>
            </w:pPr>
            <w:r w:rsidRPr="00A06076">
              <w:t>RFC 1591 Domain Name System Structure and Delegation</w:t>
            </w:r>
          </w:p>
          <w:p w14:paraId="1A1C3B08" w14:textId="77777777" w:rsidR="005B2B21" w:rsidRPr="00A06076" w:rsidRDefault="005B2B21" w:rsidP="00A06076">
            <w:pPr>
              <w:pStyle w:val="af8"/>
            </w:pPr>
            <w:r w:rsidRPr="00A06076">
              <w:t>RFC 1643 Ethernet Interface MIB</w:t>
            </w:r>
          </w:p>
          <w:p w14:paraId="48115FB9" w14:textId="77777777" w:rsidR="005B2B21" w:rsidRPr="00A06076" w:rsidRDefault="005B2B21" w:rsidP="00A06076">
            <w:pPr>
              <w:pStyle w:val="af8"/>
            </w:pPr>
            <w:r w:rsidRPr="00A06076">
              <w:t>RFC 1757 Remote Network Monitoring (RMON)</w:t>
            </w:r>
          </w:p>
          <w:p w14:paraId="5D92106D" w14:textId="77777777" w:rsidR="005B2B21" w:rsidRPr="00A06076" w:rsidRDefault="005B2B21" w:rsidP="00A06076">
            <w:pPr>
              <w:pStyle w:val="af8"/>
            </w:pPr>
            <w:r w:rsidRPr="00A06076">
              <w:t>RFC 1812 Requirements for IP Version 4 Router</w:t>
            </w:r>
          </w:p>
          <w:p w14:paraId="478D05BB" w14:textId="77777777" w:rsidR="005B2B21" w:rsidRPr="00A06076" w:rsidRDefault="005B2B21" w:rsidP="00A06076">
            <w:pPr>
              <w:pStyle w:val="af8"/>
            </w:pPr>
            <w:r w:rsidRPr="00A06076">
              <w:t>RFC 1901 Introduction to Community-based SNMPv2</w:t>
            </w:r>
          </w:p>
          <w:p w14:paraId="0821B280" w14:textId="77777777" w:rsidR="005B2B21" w:rsidRPr="00A06076" w:rsidRDefault="005B2B21" w:rsidP="00A06076">
            <w:pPr>
              <w:pStyle w:val="af8"/>
            </w:pPr>
            <w:r w:rsidRPr="00A06076">
              <w:t>RFC 1902-1907 SNMP v2</w:t>
            </w:r>
          </w:p>
          <w:p w14:paraId="0FC98AA1" w14:textId="77777777" w:rsidR="005B2B21" w:rsidRPr="00A06076" w:rsidRDefault="005B2B21" w:rsidP="00A06076">
            <w:pPr>
              <w:pStyle w:val="af8"/>
            </w:pPr>
            <w:r w:rsidRPr="00A06076">
              <w:t>RFC 1918 Address Allocation for Private Internet</w:t>
            </w:r>
          </w:p>
          <w:p w14:paraId="41D809D2" w14:textId="77777777" w:rsidR="005B2B21" w:rsidRPr="00A06076" w:rsidRDefault="005B2B21" w:rsidP="00A06076">
            <w:pPr>
              <w:pStyle w:val="af8"/>
            </w:pPr>
            <w:r w:rsidRPr="00A06076">
              <w:t>RFC 1981 Path MTU Discovery for IP version 6</w:t>
            </w:r>
          </w:p>
          <w:p w14:paraId="17FD9422" w14:textId="77777777" w:rsidR="005B2B21" w:rsidRPr="00A06076" w:rsidRDefault="005B2B21" w:rsidP="00A06076">
            <w:pPr>
              <w:pStyle w:val="af8"/>
            </w:pPr>
            <w:r w:rsidRPr="00A06076">
              <w:t>RFC 2131 Dynamic Host Configuration Protocol (DHCP)</w:t>
            </w:r>
          </w:p>
          <w:p w14:paraId="7628A3D5" w14:textId="77777777" w:rsidR="005B2B21" w:rsidRPr="00A06076" w:rsidRDefault="005B2B21" w:rsidP="00A06076">
            <w:pPr>
              <w:pStyle w:val="af8"/>
            </w:pPr>
            <w:r w:rsidRPr="00A06076">
              <w:t>RFC 2132 DHCP Options and BOOTP Vendor Extensions</w:t>
            </w:r>
          </w:p>
          <w:p w14:paraId="10220729" w14:textId="77777777" w:rsidR="005B2B21" w:rsidRPr="00A06076" w:rsidRDefault="005B2B21" w:rsidP="00A06076">
            <w:pPr>
              <w:pStyle w:val="af8"/>
            </w:pPr>
            <w:r w:rsidRPr="00A06076">
              <w:t>RFC 2328 OSPF Version 2</w:t>
            </w:r>
          </w:p>
          <w:p w14:paraId="04796F37" w14:textId="77777777" w:rsidR="005B2B21" w:rsidRPr="00A06076" w:rsidRDefault="005B2B21" w:rsidP="00A06076">
            <w:pPr>
              <w:pStyle w:val="af8"/>
            </w:pPr>
            <w:r w:rsidRPr="00A06076">
              <w:t>RFC 2460 Internet Protocol, Version 6 (IPv6)</w:t>
            </w:r>
          </w:p>
          <w:p w14:paraId="41AC30C0" w14:textId="77777777" w:rsidR="005B2B21" w:rsidRPr="00A06076" w:rsidRDefault="005B2B21" w:rsidP="00A06076">
            <w:pPr>
              <w:pStyle w:val="af8"/>
            </w:pPr>
            <w:r w:rsidRPr="00A06076">
              <w:t>RFC 2461 Neighbor Discovery for IP Version 6 (IPv6)</w:t>
            </w:r>
          </w:p>
          <w:p w14:paraId="05D71031" w14:textId="77777777" w:rsidR="005B2B21" w:rsidRPr="00A06076" w:rsidRDefault="005B2B21" w:rsidP="00A06076">
            <w:pPr>
              <w:pStyle w:val="af8"/>
            </w:pPr>
            <w:r w:rsidRPr="00A06076">
              <w:lastRenderedPageBreak/>
              <w:t>RFC 2462 IPv6 Stateless Address Auto configuration</w:t>
            </w:r>
          </w:p>
          <w:p w14:paraId="2694E47F" w14:textId="77777777" w:rsidR="005B2B21" w:rsidRPr="00A06076" w:rsidRDefault="005B2B21" w:rsidP="00A06076">
            <w:pPr>
              <w:pStyle w:val="af8"/>
            </w:pPr>
            <w:r w:rsidRPr="00A06076">
              <w:t>RFC 2463 Internet Control Message Protocol for IPv6 (ICMPv6)</w:t>
            </w:r>
          </w:p>
          <w:p w14:paraId="390E948F" w14:textId="77777777" w:rsidR="005B2B21" w:rsidRPr="00A06076" w:rsidRDefault="005B2B21" w:rsidP="00A06076">
            <w:pPr>
              <w:pStyle w:val="af8"/>
            </w:pPr>
            <w:r w:rsidRPr="00A06076">
              <w:t>RFC 2571 SNMP Management Frameworks</w:t>
            </w:r>
          </w:p>
          <w:p w14:paraId="7F66032B" w14:textId="77777777" w:rsidR="005B2B21" w:rsidRPr="00A06076" w:rsidRDefault="005B2B21" w:rsidP="00A06076">
            <w:pPr>
              <w:pStyle w:val="af8"/>
            </w:pPr>
            <w:r w:rsidRPr="00A06076">
              <w:t>RFC 2711 IPv6 Router Alert Option</w:t>
            </w:r>
          </w:p>
          <w:p w14:paraId="079484EE" w14:textId="77777777" w:rsidR="005B2B21" w:rsidRPr="00A06076" w:rsidRDefault="005B2B21" w:rsidP="00A06076">
            <w:pPr>
              <w:pStyle w:val="af8"/>
            </w:pPr>
            <w:r w:rsidRPr="00A06076">
              <w:t>RFC 2863 The Interfaces Group MIB</w:t>
            </w:r>
          </w:p>
          <w:p w14:paraId="67BC5F1F" w14:textId="77777777" w:rsidR="005B2B21" w:rsidRPr="00A06076" w:rsidRDefault="005B2B21" w:rsidP="00A06076">
            <w:pPr>
              <w:pStyle w:val="af8"/>
            </w:pPr>
            <w:r w:rsidRPr="00A06076">
              <w:t>RFC 2865 Remote Authentication Dial In User Service (RADIUS)</w:t>
            </w:r>
          </w:p>
          <w:p w14:paraId="409A1F19" w14:textId="77777777" w:rsidR="005B2B21" w:rsidRPr="00A06076" w:rsidRDefault="005B2B21" w:rsidP="00A06076">
            <w:pPr>
              <w:pStyle w:val="af8"/>
            </w:pPr>
            <w:r w:rsidRPr="00A06076">
              <w:t xml:space="preserve">RFC 2925 Definitions of Managed Objects for Remote Ping, </w:t>
            </w:r>
            <w:proofErr w:type="spellStart"/>
            <w:r w:rsidRPr="00A06076">
              <w:t>Traceroute</w:t>
            </w:r>
            <w:proofErr w:type="spellEnd"/>
            <w:r w:rsidRPr="00A06076">
              <w:t>, and Lookup Operations (Ping only)</w:t>
            </w:r>
          </w:p>
          <w:p w14:paraId="73A7DF11" w14:textId="77777777" w:rsidR="005B2B21" w:rsidRPr="00A06076" w:rsidRDefault="005B2B21" w:rsidP="00A06076">
            <w:pPr>
              <w:pStyle w:val="af8"/>
            </w:pPr>
            <w:r w:rsidRPr="00A06076">
              <w:t>RFC 3046 DHCP Option82</w:t>
            </w:r>
          </w:p>
          <w:p w14:paraId="0A2578FA" w14:textId="77777777" w:rsidR="005B2B21" w:rsidRPr="00A06076" w:rsidRDefault="005B2B21" w:rsidP="00A06076">
            <w:pPr>
              <w:pStyle w:val="af8"/>
            </w:pPr>
            <w:r w:rsidRPr="00A06076">
              <w:t xml:space="preserve">RFC 3101 </w:t>
            </w:r>
            <w:r w:rsidR="002D3004">
              <w:rPr>
                <w:color w:val="auto"/>
              </w:rPr>
              <w:t>OSPF Not-So-Stubby Area Option</w:t>
            </w:r>
          </w:p>
          <w:p w14:paraId="5A9ED494" w14:textId="77777777" w:rsidR="005B2B21" w:rsidRPr="00A06076" w:rsidRDefault="005B2B21" w:rsidP="00A06076">
            <w:pPr>
              <w:pStyle w:val="af8"/>
            </w:pPr>
            <w:r w:rsidRPr="00A06076">
              <w:t xml:space="preserve">RFC 3137 OSPF Stub Router </w:t>
            </w:r>
            <w:proofErr w:type="spellStart"/>
            <w:r w:rsidRPr="00A06076">
              <w:t>Advertisment</w:t>
            </w:r>
            <w:proofErr w:type="spellEnd"/>
            <w:r w:rsidRPr="00A06076">
              <w:t xml:space="preserve"> </w:t>
            </w:r>
            <w:proofErr w:type="spellStart"/>
            <w:r w:rsidRPr="00A06076">
              <w:t>sFlow</w:t>
            </w:r>
            <w:proofErr w:type="spellEnd"/>
          </w:p>
          <w:p w14:paraId="1A4E0FBA" w14:textId="77777777" w:rsidR="005B2B21" w:rsidRPr="00A06076" w:rsidRDefault="005B2B21" w:rsidP="00A06076">
            <w:pPr>
              <w:pStyle w:val="af8"/>
            </w:pPr>
            <w:r w:rsidRPr="00A06076">
              <w:t>RFC 3417 (SNMP Transport Mappings)</w:t>
            </w:r>
          </w:p>
          <w:p w14:paraId="3FBE23DE" w14:textId="77777777" w:rsidR="005B2B21" w:rsidRPr="00A06076" w:rsidRDefault="005B2B21" w:rsidP="00A06076">
            <w:pPr>
              <w:pStyle w:val="af8"/>
            </w:pPr>
            <w:r w:rsidRPr="00A06076">
              <w:t>RFC 3418 Management Information Base (MIB) for the Simple Network Management Protocol (SNMP)</w:t>
            </w:r>
          </w:p>
          <w:p w14:paraId="7C72D88E" w14:textId="77777777" w:rsidR="005B2B21" w:rsidRPr="00A06076" w:rsidRDefault="005B2B21" w:rsidP="00A06076">
            <w:pPr>
              <w:pStyle w:val="af8"/>
            </w:pPr>
            <w:r w:rsidRPr="00A06076">
              <w:t>RFC 3509 Alternative Implementations of OSPF Area Border Routers</w:t>
            </w:r>
          </w:p>
          <w:p w14:paraId="5CEAC8C7" w14:textId="77777777" w:rsidR="005B2B21" w:rsidRPr="00A06076" w:rsidRDefault="005B2B21" w:rsidP="00A06076">
            <w:pPr>
              <w:pStyle w:val="af8"/>
            </w:pPr>
            <w:r w:rsidRPr="00A06076">
              <w:t>RFC 3513 IP Version 6 Addressing Architecture</w:t>
            </w:r>
          </w:p>
          <w:p w14:paraId="36256A9D" w14:textId="77777777" w:rsidR="005B2B21" w:rsidRPr="00A06076" w:rsidRDefault="005B2B21" w:rsidP="00A06076">
            <w:pPr>
              <w:pStyle w:val="af8"/>
            </w:pPr>
            <w:r w:rsidRPr="00A06076">
              <w:t>RFC 3575 IANA Considerations for RADIUS</w:t>
            </w:r>
          </w:p>
          <w:p w14:paraId="5477C73A" w14:textId="77777777" w:rsidR="005B2B21" w:rsidRPr="00A06076" w:rsidRDefault="005B2B21" w:rsidP="00A06076">
            <w:pPr>
              <w:pStyle w:val="af8"/>
            </w:pPr>
            <w:r w:rsidRPr="00A06076">
              <w:t>RFC 3579 RADIUS Support For EAP</w:t>
            </w:r>
          </w:p>
          <w:p w14:paraId="1222CCC5" w14:textId="77777777" w:rsidR="005B2B21" w:rsidRPr="00A06076" w:rsidRDefault="005B2B21" w:rsidP="00A06076">
            <w:pPr>
              <w:pStyle w:val="af8"/>
            </w:pPr>
            <w:r w:rsidRPr="00A06076">
              <w:t>RFC 3623 Graceful OSPF Restart</w:t>
            </w:r>
          </w:p>
          <w:p w14:paraId="5C166D18" w14:textId="77777777" w:rsidR="005B2B21" w:rsidRPr="00A06076" w:rsidRDefault="005B2B21" w:rsidP="00A06076">
            <w:pPr>
              <w:pStyle w:val="af8"/>
            </w:pPr>
            <w:r w:rsidRPr="00A06076">
              <w:t>RFC 4022 MIB for TCP</w:t>
            </w:r>
          </w:p>
          <w:p w14:paraId="63640F27" w14:textId="77777777" w:rsidR="005B2B21" w:rsidRPr="00A06076" w:rsidRDefault="005B2B21" w:rsidP="00A06076">
            <w:pPr>
              <w:pStyle w:val="af8"/>
            </w:pPr>
            <w:r w:rsidRPr="00A06076">
              <w:t>RFC 4552 Authentication/Confidentiality for OSPFv3</w:t>
            </w:r>
          </w:p>
          <w:p w14:paraId="10A6386B" w14:textId="77777777" w:rsidR="005B2B21" w:rsidRPr="00A06076" w:rsidRDefault="005B2B21" w:rsidP="00A06076">
            <w:pPr>
              <w:pStyle w:val="af8"/>
            </w:pPr>
            <w:r w:rsidRPr="00A06076">
              <w:t xml:space="preserve">RFC 4750 OSPFv2 MIB partial support no </w:t>
            </w:r>
            <w:proofErr w:type="spellStart"/>
            <w:r w:rsidRPr="00A06076">
              <w:t>SetMIB</w:t>
            </w:r>
            <w:proofErr w:type="spellEnd"/>
          </w:p>
          <w:p w14:paraId="53CF0DE7" w14:textId="77777777" w:rsidR="005B2B21" w:rsidRPr="00A06076" w:rsidRDefault="005B2B21" w:rsidP="00A06076">
            <w:pPr>
              <w:pStyle w:val="af8"/>
            </w:pPr>
            <w:r w:rsidRPr="00A06076">
              <w:t>RFC 4940 IANA Considerations for OSPF</w:t>
            </w:r>
          </w:p>
          <w:p w14:paraId="49553720" w14:textId="77777777" w:rsidR="005B2B21" w:rsidRPr="00A06076" w:rsidRDefault="005B2B21" w:rsidP="00A06076">
            <w:pPr>
              <w:pStyle w:val="af8"/>
            </w:pPr>
            <w:r w:rsidRPr="00A06076">
              <w:t>RFC 5187 OSPFv3 Graceful Restart</w:t>
            </w:r>
          </w:p>
          <w:p w14:paraId="6530A927" w14:textId="77777777" w:rsidR="005B2B21" w:rsidRPr="00A06076" w:rsidRDefault="005B2B21" w:rsidP="00A06076">
            <w:pPr>
              <w:pStyle w:val="af8"/>
            </w:pPr>
            <w:r w:rsidRPr="00A06076">
              <w:t>RFC 5340 OSPFv3 for IPv6</w:t>
            </w:r>
          </w:p>
          <w:p w14:paraId="16D637E7" w14:textId="77777777" w:rsidR="005B2B21" w:rsidRPr="00A06076" w:rsidRDefault="005B2B21" w:rsidP="00A06076">
            <w:pPr>
              <w:pStyle w:val="af8"/>
            </w:pPr>
            <w:r w:rsidRPr="00A06076">
              <w:t>RFC 768 User Datagram Protocol (UDP)</w:t>
            </w:r>
          </w:p>
          <w:p w14:paraId="332B60A0" w14:textId="77777777" w:rsidR="005B2B21" w:rsidRPr="00A06076" w:rsidRDefault="005B2B21" w:rsidP="00A06076">
            <w:pPr>
              <w:pStyle w:val="af8"/>
            </w:pPr>
            <w:r w:rsidRPr="00A06076">
              <w:t>RFC 783 TFTP Protocol (revision 2)</w:t>
            </w:r>
          </w:p>
          <w:p w14:paraId="2226AD73" w14:textId="77777777" w:rsidR="005B2B21" w:rsidRPr="00A06076" w:rsidRDefault="005B2B21" w:rsidP="00A06076">
            <w:pPr>
              <w:pStyle w:val="af8"/>
            </w:pPr>
            <w:r w:rsidRPr="00A06076">
              <w:t>RFC 792 Internet Control Message Protocol (ICMP)</w:t>
            </w:r>
          </w:p>
          <w:p w14:paraId="40D8C7A7" w14:textId="77777777" w:rsidR="005B2B21" w:rsidRPr="00A06076" w:rsidRDefault="005B2B21" w:rsidP="00A06076">
            <w:pPr>
              <w:pStyle w:val="af8"/>
            </w:pPr>
            <w:r w:rsidRPr="00A06076">
              <w:t>RFC 793 Transmission Control Protocol (TCP)</w:t>
            </w:r>
          </w:p>
          <w:p w14:paraId="57703852" w14:textId="77777777" w:rsidR="005B2B21" w:rsidRPr="00A06076" w:rsidRDefault="005B2B21" w:rsidP="00A06076">
            <w:pPr>
              <w:pStyle w:val="af8"/>
            </w:pPr>
            <w:r w:rsidRPr="00A06076">
              <w:t>RFC 813 Window and Acknowledgement Strategy in TCP</w:t>
            </w:r>
          </w:p>
          <w:p w14:paraId="072D75CA" w14:textId="77777777" w:rsidR="005B2B21" w:rsidRPr="00A06076" w:rsidRDefault="005B2B21" w:rsidP="00A06076">
            <w:pPr>
              <w:pStyle w:val="af8"/>
            </w:pPr>
            <w:r w:rsidRPr="00A06076">
              <w:t>RFC 815 IP datagram reassembly algorithms</w:t>
            </w:r>
          </w:p>
          <w:p w14:paraId="760C6B3F" w14:textId="77777777" w:rsidR="005B2B21" w:rsidRPr="00A06076" w:rsidRDefault="005B2B21" w:rsidP="00A06076">
            <w:pPr>
              <w:pStyle w:val="af8"/>
            </w:pPr>
            <w:r w:rsidRPr="00A06076">
              <w:t>RFC 826 Ethernet Address Resolution Protocol (ARP)</w:t>
            </w:r>
          </w:p>
          <w:p w14:paraId="557B37D0" w14:textId="77777777" w:rsidR="005B2B21" w:rsidRPr="00A06076" w:rsidRDefault="005B2B21" w:rsidP="00A06076">
            <w:pPr>
              <w:pStyle w:val="af8"/>
            </w:pPr>
            <w:r w:rsidRPr="00A06076">
              <w:t>RFC 854 Telnet Protocol</w:t>
            </w:r>
          </w:p>
          <w:p w14:paraId="7318FE00" w14:textId="77777777" w:rsidR="00EC2186" w:rsidRPr="00A06076" w:rsidRDefault="005B2B21" w:rsidP="00A06076">
            <w:pPr>
              <w:pStyle w:val="af8"/>
            </w:pPr>
            <w:r w:rsidRPr="00A06076">
              <w:t>RFC 959 File Transfer Protocol (FTP)</w:t>
            </w:r>
          </w:p>
        </w:tc>
      </w:tr>
      <w:tr w:rsidR="00EC2186" w:rsidRPr="00A06076" w14:paraId="765D8E20" w14:textId="77777777" w:rsidTr="00EC2186">
        <w:tc>
          <w:tcPr>
            <w:tcW w:w="1510" w:type="dxa"/>
          </w:tcPr>
          <w:p w14:paraId="30CDAC65" w14:textId="77777777" w:rsidR="00EC2186" w:rsidRPr="00A06076" w:rsidRDefault="007E5369" w:rsidP="00A06076">
            <w:pPr>
              <w:pStyle w:val="af8"/>
            </w:pPr>
            <w:r w:rsidRPr="00A06076">
              <w:rPr>
                <w:rFonts w:hint="eastAsia"/>
              </w:rPr>
              <w:lastRenderedPageBreak/>
              <w:t>I</w:t>
            </w:r>
            <w:r w:rsidRPr="00A06076">
              <w:t>EEE</w:t>
            </w:r>
          </w:p>
        </w:tc>
        <w:tc>
          <w:tcPr>
            <w:tcW w:w="8073" w:type="dxa"/>
          </w:tcPr>
          <w:p w14:paraId="5D5B6EDD" w14:textId="77777777" w:rsidR="005B2B21" w:rsidRPr="00A06076" w:rsidRDefault="005B2B21" w:rsidP="00A06076">
            <w:pPr>
              <w:pStyle w:val="af8"/>
            </w:pPr>
            <w:r w:rsidRPr="00A06076">
              <w:t>IEEE 802.2 Logical Link Control</w:t>
            </w:r>
          </w:p>
          <w:p w14:paraId="17B8FBC4" w14:textId="77777777" w:rsidR="005B2B21" w:rsidRPr="00A06076" w:rsidRDefault="005B2B21" w:rsidP="00A06076">
            <w:pPr>
              <w:pStyle w:val="af8"/>
            </w:pPr>
            <w:r w:rsidRPr="00A06076">
              <w:t>IEEE 802.1ab Link Layer Discovery Protocol</w:t>
            </w:r>
          </w:p>
          <w:p w14:paraId="2E9F3BC3" w14:textId="77777777" w:rsidR="005B2B21" w:rsidRPr="00A06076" w:rsidRDefault="005B2B21" w:rsidP="00A06076">
            <w:pPr>
              <w:pStyle w:val="af8"/>
            </w:pPr>
            <w:r w:rsidRPr="00A06076">
              <w:lastRenderedPageBreak/>
              <w:t>IEEE 802.1ad Provider Bridges</w:t>
            </w:r>
          </w:p>
          <w:p w14:paraId="2DC46C1A" w14:textId="77777777" w:rsidR="005B2B21" w:rsidRPr="00A06076" w:rsidRDefault="005B2B21" w:rsidP="00A06076">
            <w:pPr>
              <w:pStyle w:val="af8"/>
            </w:pPr>
            <w:r w:rsidRPr="00A06076">
              <w:t>IEEE 802.1ax/IEEE802.3ad Link Aggregation</w:t>
            </w:r>
          </w:p>
          <w:p w14:paraId="6373E720" w14:textId="77777777" w:rsidR="005B2B21" w:rsidRPr="00A06076" w:rsidRDefault="005B2B21" w:rsidP="00A06076">
            <w:pPr>
              <w:pStyle w:val="af8"/>
            </w:pPr>
            <w:r w:rsidRPr="00A06076">
              <w:t>IEEE 802.1D Media Access Control (MAC) Bridges</w:t>
            </w:r>
          </w:p>
          <w:p w14:paraId="7076B3FA" w14:textId="77777777" w:rsidR="005B2B21" w:rsidRPr="00A06076" w:rsidRDefault="005B2B21" w:rsidP="00A06076">
            <w:pPr>
              <w:pStyle w:val="af8"/>
            </w:pPr>
            <w:r w:rsidRPr="00A06076">
              <w:t>IEEE 802.1D Spanning Tree Protocol</w:t>
            </w:r>
          </w:p>
          <w:p w14:paraId="14E3799B" w14:textId="77777777" w:rsidR="005B2B21" w:rsidRPr="00A06076" w:rsidRDefault="005B2B21" w:rsidP="00DF302E">
            <w:pPr>
              <w:pStyle w:val="af8"/>
            </w:pPr>
            <w:r w:rsidRPr="00A06076">
              <w:rPr>
                <w:rFonts w:hint="eastAsia"/>
              </w:rPr>
              <w:t>IEEE 802.1Q Virtual Bridged Local Area Networks</w:t>
            </w:r>
            <w:r w:rsidR="00DF302E">
              <w:t xml:space="preserve"> (</w:t>
            </w:r>
            <w:r w:rsidRPr="00A06076">
              <w:rPr>
                <w:rFonts w:hint="eastAsia"/>
              </w:rPr>
              <w:t>VLAN</w:t>
            </w:r>
            <w:r w:rsidR="00DF302E">
              <w:rPr>
                <w:rFonts w:hint="eastAsia"/>
              </w:rPr>
              <w:t>)</w:t>
            </w:r>
          </w:p>
          <w:p w14:paraId="75BCE57B" w14:textId="77777777" w:rsidR="005B2B21" w:rsidRPr="00A06076" w:rsidRDefault="005B2B21" w:rsidP="00A06076">
            <w:pPr>
              <w:pStyle w:val="af8"/>
            </w:pPr>
            <w:r w:rsidRPr="00A06076">
              <w:t>IEEE 802.1s Multiple Spanning Tree Protocol</w:t>
            </w:r>
          </w:p>
          <w:p w14:paraId="6ABC8609" w14:textId="77777777" w:rsidR="005B2B21" w:rsidRPr="00A06076" w:rsidRDefault="005B2B21" w:rsidP="00A06076">
            <w:pPr>
              <w:pStyle w:val="af8"/>
            </w:pPr>
            <w:r w:rsidRPr="00A06076">
              <w:t>IEEE 802.1w Rapid Spanning Tree Protocol</w:t>
            </w:r>
          </w:p>
          <w:p w14:paraId="5D6EE5E7" w14:textId="77777777" w:rsidR="005B2B21" w:rsidRPr="00A06076" w:rsidRDefault="005B2B21" w:rsidP="00A06076">
            <w:pPr>
              <w:pStyle w:val="af8"/>
            </w:pPr>
            <w:r w:rsidRPr="00A06076">
              <w:t>IEEE 802.3ad Link Aggregation Control Protocol (LACP)</w:t>
            </w:r>
          </w:p>
          <w:p w14:paraId="1F9370DD" w14:textId="4AD123DD" w:rsidR="0005178F" w:rsidRPr="00A06076" w:rsidRDefault="005B2B21" w:rsidP="00C833F9">
            <w:pPr>
              <w:pStyle w:val="af8"/>
            </w:pPr>
            <w:r w:rsidRPr="00A06076">
              <w:t xml:space="preserve">IEEE </w:t>
            </w:r>
            <w:proofErr w:type="spellStart"/>
            <w:r w:rsidRPr="00A06076">
              <w:t>Std</w:t>
            </w:r>
            <w:proofErr w:type="spellEnd"/>
            <w:r w:rsidRPr="00A06076">
              <w:t xml:space="preserve"> 802.3x Full Duplex and flow control</w:t>
            </w:r>
          </w:p>
        </w:tc>
      </w:tr>
    </w:tbl>
    <w:p w14:paraId="7E22492C" w14:textId="77777777" w:rsidR="00EC2186" w:rsidRDefault="007E5369">
      <w:pPr>
        <w:pStyle w:val="2"/>
      </w:pPr>
      <w:r>
        <w:rPr>
          <w:rFonts w:hint="eastAsia"/>
        </w:rPr>
        <w:lastRenderedPageBreak/>
        <w:t>T</w:t>
      </w:r>
      <w:r>
        <w:t>ypical Applications</w:t>
      </w:r>
    </w:p>
    <w:p w14:paraId="045E1E64" w14:textId="77777777" w:rsidR="00EC2186" w:rsidRDefault="007E5369">
      <w:pPr>
        <w:pStyle w:val="3"/>
        <w:ind w:left="105"/>
      </w:pPr>
      <w:bookmarkStart w:id="0" w:name="_Toc129189612"/>
      <w:r>
        <w:t xml:space="preserve">Serving as </w:t>
      </w:r>
      <w:r w:rsidR="00EF4ACD">
        <w:t xml:space="preserve">an </w:t>
      </w:r>
      <w:r>
        <w:t>Access Device</w:t>
      </w:r>
      <w:r w:rsidR="00EF4ACD">
        <w:t xml:space="preserve"> on a Small- or </w:t>
      </w:r>
      <w:r>
        <w:t>Medium-sized Network</w:t>
      </w:r>
      <w:bookmarkEnd w:id="0"/>
    </w:p>
    <w:p w14:paraId="29C08A1E" w14:textId="77777777" w:rsidR="00EC2186" w:rsidRDefault="007E5369">
      <w:pPr>
        <w:ind w:left="105"/>
      </w:pPr>
      <w:bookmarkStart w:id="1" w:name="_Toc172894575"/>
      <w:r>
        <w:t>The</w:t>
      </w:r>
      <w:bookmarkStart w:id="2" w:name="_Toc167681497"/>
      <w:r>
        <w:t xml:space="preserve"> RG-S5000-E </w:t>
      </w:r>
      <w:bookmarkEnd w:id="1"/>
      <w:bookmarkEnd w:id="2"/>
      <w:r w:rsidR="00EF4ACD">
        <w:t>is suitable for</w:t>
      </w:r>
      <w:r>
        <w:t xml:space="preserve"> various scenarios, including medium-sized enterprises, medium-sized </w:t>
      </w:r>
      <w:r>
        <w:rPr>
          <w:rFonts w:hint="eastAsia"/>
        </w:rPr>
        <w:t>universities</w:t>
      </w:r>
      <w:r>
        <w:t>, primary and middle schools, and government</w:t>
      </w:r>
      <w:r w:rsidR="00EF4ACD">
        <w:t xml:space="preserve"> institutions</w:t>
      </w:r>
      <w:r>
        <w:t>. In these scenarios,</w:t>
      </w:r>
      <w:r w:rsidR="00EF4ACD">
        <w:t xml:space="preserve"> the</w:t>
      </w:r>
      <w:r>
        <w:t xml:space="preserve"> RG-S5000-E functions as an access switch to provide high-performance and large-capacity switching services. It also provides 2.5GE uplink ports and </w:t>
      </w:r>
      <w:r w:rsidR="00EF4ACD">
        <w:t>high</w:t>
      </w:r>
      <w:r>
        <w:t xml:space="preserve"> bandwidth for terminals.</w:t>
      </w:r>
    </w:p>
    <w:p w14:paraId="5A7F65AE" w14:textId="08AB60D4" w:rsidR="00EC2186" w:rsidRDefault="005C2B66">
      <w:pPr>
        <w:pStyle w:val="af5"/>
        <w:rPr>
          <w:color w:val="0000FF"/>
        </w:rPr>
      </w:pPr>
      <w:r>
        <w:rPr>
          <w:noProof/>
          <w:color w:val="0000FF"/>
        </w:rPr>
        <w:drawing>
          <wp:inline distT="0" distB="0" distL="0" distR="0" wp14:anchorId="0CA204B6" wp14:editId="7E57C848">
            <wp:extent cx="6117590" cy="379349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7590" cy="3793490"/>
                    </a:xfrm>
                    <a:prstGeom prst="rect">
                      <a:avLst/>
                    </a:prstGeom>
                    <a:noFill/>
                    <a:ln>
                      <a:noFill/>
                    </a:ln>
                  </pic:spPr>
                </pic:pic>
              </a:graphicData>
            </a:graphic>
          </wp:inline>
        </w:drawing>
      </w:r>
      <w:bookmarkStart w:id="3" w:name="_GoBack"/>
      <w:bookmarkEnd w:id="3"/>
    </w:p>
    <w:p w14:paraId="3A4238FE" w14:textId="77777777" w:rsidR="00EC2186" w:rsidRDefault="007E5369">
      <w:pPr>
        <w:pStyle w:val="2"/>
      </w:pPr>
      <w:r>
        <w:lastRenderedPageBreak/>
        <w:t>Ordering Information</w:t>
      </w:r>
    </w:p>
    <w:p w14:paraId="011BB447" w14:textId="77777777" w:rsidR="00485123" w:rsidRDefault="00485123" w:rsidP="00485123">
      <w:pPr>
        <w:pStyle w:val="3"/>
        <w:ind w:left="105"/>
      </w:pPr>
      <w:r w:rsidRPr="00367028">
        <w:t>Switch</w:t>
      </w:r>
      <w:r>
        <w:t>es</w:t>
      </w:r>
    </w:p>
    <w:tbl>
      <w:tblPr>
        <w:tblStyle w:val="af7"/>
        <w:tblW w:w="9639" w:type="dxa"/>
        <w:tblLook w:val="04A0" w:firstRow="1" w:lastRow="0" w:firstColumn="1" w:lastColumn="0" w:noHBand="0" w:noVBand="1"/>
      </w:tblPr>
      <w:tblGrid>
        <w:gridCol w:w="3256"/>
        <w:gridCol w:w="6383"/>
      </w:tblGrid>
      <w:tr w:rsidR="00485123" w14:paraId="04F609C2" w14:textId="77777777" w:rsidTr="00DD465F">
        <w:trPr>
          <w:cnfStyle w:val="100000000000" w:firstRow="1" w:lastRow="0" w:firstColumn="0" w:lastColumn="0" w:oddVBand="0" w:evenVBand="0" w:oddHBand="0" w:evenHBand="0" w:firstRowFirstColumn="0" w:firstRowLastColumn="0" w:lastRowFirstColumn="0" w:lastRowLastColumn="0"/>
          <w:trHeight w:val="22"/>
          <w:tblHeader/>
        </w:trPr>
        <w:tc>
          <w:tcPr>
            <w:tcW w:w="3256" w:type="dxa"/>
          </w:tcPr>
          <w:p w14:paraId="1F05B330" w14:textId="77777777" w:rsidR="00485123" w:rsidRDefault="00485123" w:rsidP="00296E18">
            <w:pPr>
              <w:pStyle w:val="af9"/>
            </w:pPr>
            <w:r>
              <w:rPr>
                <w:rFonts w:hint="eastAsia"/>
              </w:rPr>
              <w:t>M</w:t>
            </w:r>
            <w:r>
              <w:t>odel</w:t>
            </w:r>
          </w:p>
        </w:tc>
        <w:tc>
          <w:tcPr>
            <w:tcW w:w="6383" w:type="dxa"/>
          </w:tcPr>
          <w:p w14:paraId="38B7F9C7" w14:textId="77777777" w:rsidR="00485123" w:rsidRDefault="00485123" w:rsidP="00296E18">
            <w:pPr>
              <w:pStyle w:val="af9"/>
            </w:pPr>
            <w:r>
              <w:t>Description</w:t>
            </w:r>
          </w:p>
        </w:tc>
      </w:tr>
      <w:tr w:rsidR="00485123" w14:paraId="1AE2B214" w14:textId="77777777" w:rsidTr="00DD465F">
        <w:tc>
          <w:tcPr>
            <w:tcW w:w="3256" w:type="dxa"/>
          </w:tcPr>
          <w:p w14:paraId="6DE10F5F" w14:textId="77777777" w:rsidR="00485123" w:rsidRDefault="00485123" w:rsidP="00296E18">
            <w:pPr>
              <w:pStyle w:val="af8"/>
              <w:rPr>
                <w:color w:val="auto"/>
              </w:rPr>
            </w:pPr>
            <w:r>
              <w:rPr>
                <w:color w:val="auto"/>
              </w:rPr>
              <w:t>RG-S5000-10GT2MS-E</w:t>
            </w:r>
          </w:p>
        </w:tc>
        <w:tc>
          <w:tcPr>
            <w:tcW w:w="6383" w:type="dxa"/>
          </w:tcPr>
          <w:p w14:paraId="6E179CAE" w14:textId="51203694" w:rsidR="00485123" w:rsidRDefault="00485123" w:rsidP="00296E18">
            <w:pPr>
              <w:pStyle w:val="af8"/>
              <w:rPr>
                <w:color w:val="auto"/>
              </w:rPr>
            </w:pPr>
            <w:r>
              <w:rPr>
                <w:color w:val="auto"/>
              </w:rPr>
              <w:t>10 x 10/100/1000B</w:t>
            </w:r>
            <w:r w:rsidR="00B009B8" w:rsidRPr="00B009B8">
              <w:rPr>
                <w:color w:val="auto"/>
              </w:rPr>
              <w:t>ASE</w:t>
            </w:r>
            <w:r>
              <w:rPr>
                <w:color w:val="auto"/>
              </w:rPr>
              <w:t>-T ports with auto-negotiation, 2 x 1GE/2.5GE SFP ports, fixed single AC power supply</w:t>
            </w:r>
          </w:p>
        </w:tc>
      </w:tr>
      <w:tr w:rsidR="00485123" w14:paraId="25888103" w14:textId="77777777" w:rsidTr="00DD465F">
        <w:tc>
          <w:tcPr>
            <w:tcW w:w="3256" w:type="dxa"/>
          </w:tcPr>
          <w:p w14:paraId="482CCAC2" w14:textId="77777777" w:rsidR="00485123" w:rsidRDefault="00485123" w:rsidP="00296E18">
            <w:pPr>
              <w:pStyle w:val="af8"/>
              <w:rPr>
                <w:color w:val="auto"/>
              </w:rPr>
            </w:pPr>
            <w:r>
              <w:rPr>
                <w:color w:val="auto"/>
              </w:rPr>
              <w:t>RG-S5000-24GT4MS-E</w:t>
            </w:r>
          </w:p>
        </w:tc>
        <w:tc>
          <w:tcPr>
            <w:tcW w:w="6383" w:type="dxa"/>
          </w:tcPr>
          <w:p w14:paraId="796B5428" w14:textId="5A724980" w:rsidR="00485123" w:rsidRDefault="00485123">
            <w:pPr>
              <w:pStyle w:val="af8"/>
              <w:rPr>
                <w:color w:val="auto"/>
              </w:rPr>
            </w:pPr>
            <w:r>
              <w:rPr>
                <w:color w:val="auto"/>
              </w:rPr>
              <w:t>24 x 10/100/1000B</w:t>
            </w:r>
            <w:r w:rsidR="00B009B8" w:rsidRPr="00B009B8">
              <w:rPr>
                <w:color w:val="auto"/>
              </w:rPr>
              <w:t>ASE</w:t>
            </w:r>
            <w:r>
              <w:rPr>
                <w:color w:val="auto"/>
              </w:rPr>
              <w:t>-T ports with auto-negotiation, 4 x 1GE/2.5GE SFP ports, fixed single AC power supply</w:t>
            </w:r>
          </w:p>
        </w:tc>
      </w:tr>
      <w:tr w:rsidR="00485123" w14:paraId="55477245" w14:textId="77777777" w:rsidTr="00DD465F">
        <w:tc>
          <w:tcPr>
            <w:tcW w:w="3256" w:type="dxa"/>
          </w:tcPr>
          <w:p w14:paraId="6E6D6028" w14:textId="77777777" w:rsidR="00485123" w:rsidRDefault="00485123" w:rsidP="00296E18">
            <w:pPr>
              <w:pStyle w:val="af8"/>
              <w:rPr>
                <w:color w:val="auto"/>
              </w:rPr>
            </w:pPr>
            <w:r>
              <w:rPr>
                <w:color w:val="auto"/>
              </w:rPr>
              <w:t>RG-S5000-48GT4MS-E</w:t>
            </w:r>
          </w:p>
        </w:tc>
        <w:tc>
          <w:tcPr>
            <w:tcW w:w="6383" w:type="dxa"/>
          </w:tcPr>
          <w:p w14:paraId="750ED67D" w14:textId="0F083EEA" w:rsidR="00485123" w:rsidRDefault="00485123">
            <w:pPr>
              <w:pStyle w:val="af8"/>
              <w:rPr>
                <w:color w:val="auto"/>
              </w:rPr>
            </w:pPr>
            <w:r>
              <w:rPr>
                <w:color w:val="auto"/>
              </w:rPr>
              <w:t>48 x 10/100/1000B</w:t>
            </w:r>
            <w:r w:rsidR="00B009B8" w:rsidRPr="00B009B8">
              <w:rPr>
                <w:color w:val="auto"/>
              </w:rPr>
              <w:t>ASE</w:t>
            </w:r>
            <w:r>
              <w:rPr>
                <w:color w:val="auto"/>
              </w:rPr>
              <w:t>-T ports with auto-negotiation, 4 x 1GE/2.5GE SFP ports, fixed single AC power supply</w:t>
            </w:r>
          </w:p>
        </w:tc>
      </w:tr>
      <w:tr w:rsidR="00E26C79" w14:paraId="031B14DE" w14:textId="77777777" w:rsidTr="009962E5">
        <w:tc>
          <w:tcPr>
            <w:tcW w:w="3256" w:type="dxa"/>
          </w:tcPr>
          <w:p w14:paraId="326470DA" w14:textId="5ACE8FE1" w:rsidR="00E26C79" w:rsidRDefault="00E26C79" w:rsidP="00E26C79">
            <w:pPr>
              <w:pStyle w:val="af8"/>
              <w:rPr>
                <w:color w:val="auto"/>
              </w:rPr>
            </w:pPr>
            <w:r>
              <w:rPr>
                <w:color w:val="auto"/>
              </w:rPr>
              <w:t>RG-S5000-10GT2MS-P-E</w:t>
            </w:r>
          </w:p>
        </w:tc>
        <w:tc>
          <w:tcPr>
            <w:tcW w:w="6383" w:type="dxa"/>
          </w:tcPr>
          <w:p w14:paraId="524A2FDD" w14:textId="41729A15" w:rsidR="00E26C79" w:rsidRDefault="00E26C79" w:rsidP="00E26C79">
            <w:pPr>
              <w:pStyle w:val="af8"/>
              <w:rPr>
                <w:color w:val="auto"/>
              </w:rPr>
            </w:pPr>
            <w:r>
              <w:rPr>
                <w:color w:val="auto"/>
              </w:rPr>
              <w:t>10 x 10/100/1000B</w:t>
            </w:r>
            <w:r w:rsidRPr="00B009B8">
              <w:rPr>
                <w:color w:val="auto"/>
              </w:rPr>
              <w:t>ASE</w:t>
            </w:r>
            <w:r>
              <w:rPr>
                <w:color w:val="auto"/>
              </w:rPr>
              <w:t xml:space="preserve">-T ports with auto-negotiation, 2 x 1GE/2.5GE SFP ports, fixed single AC power supply, ports 1 to 8 supporting </w:t>
            </w:r>
            <w:proofErr w:type="spellStart"/>
            <w:r>
              <w:rPr>
                <w:color w:val="auto"/>
              </w:rPr>
              <w:t>PoE</w:t>
            </w:r>
            <w:proofErr w:type="spellEnd"/>
            <w:r>
              <w:rPr>
                <w:color w:val="auto"/>
              </w:rPr>
              <w:t>/</w:t>
            </w:r>
            <w:proofErr w:type="spellStart"/>
            <w:r>
              <w:rPr>
                <w:color w:val="auto"/>
              </w:rPr>
              <w:t>PoE</w:t>
            </w:r>
            <w:proofErr w:type="spellEnd"/>
            <w:r>
              <w:rPr>
                <w:color w:val="auto"/>
              </w:rPr>
              <w:t xml:space="preserve">+ power supply, and maximum </w:t>
            </w:r>
            <w:proofErr w:type="spellStart"/>
            <w:r>
              <w:rPr>
                <w:color w:val="auto"/>
              </w:rPr>
              <w:t>PoE</w:t>
            </w:r>
            <w:proofErr w:type="spellEnd"/>
            <w:r>
              <w:rPr>
                <w:color w:val="auto"/>
              </w:rPr>
              <w:t xml:space="preserve"> output power of 125 W</w:t>
            </w:r>
          </w:p>
        </w:tc>
      </w:tr>
      <w:tr w:rsidR="00E26C79" w14:paraId="73385766" w14:textId="77777777" w:rsidTr="009962E5">
        <w:tc>
          <w:tcPr>
            <w:tcW w:w="3256" w:type="dxa"/>
          </w:tcPr>
          <w:p w14:paraId="45A3F35D" w14:textId="3142F284" w:rsidR="00E26C79" w:rsidRDefault="00E26C79" w:rsidP="00E26C79">
            <w:pPr>
              <w:pStyle w:val="af8"/>
              <w:rPr>
                <w:color w:val="auto"/>
              </w:rPr>
            </w:pPr>
            <w:r>
              <w:rPr>
                <w:color w:val="auto"/>
              </w:rPr>
              <w:t>RG-S5000-24GT4MS-P-E</w:t>
            </w:r>
          </w:p>
        </w:tc>
        <w:tc>
          <w:tcPr>
            <w:tcW w:w="6383" w:type="dxa"/>
          </w:tcPr>
          <w:p w14:paraId="3DBC132C" w14:textId="705E6F18" w:rsidR="00E26C79" w:rsidRDefault="00E26C79" w:rsidP="00E26C79">
            <w:pPr>
              <w:pStyle w:val="af8"/>
              <w:rPr>
                <w:color w:val="auto"/>
              </w:rPr>
            </w:pPr>
            <w:r>
              <w:rPr>
                <w:color w:val="auto"/>
              </w:rPr>
              <w:t>24 x 10/100/1000B</w:t>
            </w:r>
            <w:r w:rsidRPr="00B009B8">
              <w:rPr>
                <w:color w:val="auto"/>
              </w:rPr>
              <w:t>ASE</w:t>
            </w:r>
            <w:r>
              <w:rPr>
                <w:color w:val="auto"/>
              </w:rPr>
              <w:t>-T</w:t>
            </w:r>
            <w:r w:rsidDel="002D3004">
              <w:rPr>
                <w:color w:val="auto"/>
              </w:rPr>
              <w:t xml:space="preserve"> </w:t>
            </w:r>
            <w:r>
              <w:rPr>
                <w:color w:val="auto"/>
              </w:rPr>
              <w:t xml:space="preserve">ports with auto-negotiation, 4 x 1GE/2.5GE SFP ports, fixed single AC power supply, </w:t>
            </w:r>
            <w:proofErr w:type="spellStart"/>
            <w:r>
              <w:rPr>
                <w:color w:val="auto"/>
              </w:rPr>
              <w:t>PoE</w:t>
            </w:r>
            <w:proofErr w:type="spellEnd"/>
            <w:r>
              <w:rPr>
                <w:color w:val="auto"/>
              </w:rPr>
              <w:t>/</w:t>
            </w:r>
            <w:proofErr w:type="spellStart"/>
            <w:r>
              <w:rPr>
                <w:color w:val="auto"/>
              </w:rPr>
              <w:t>PoE</w:t>
            </w:r>
            <w:proofErr w:type="spellEnd"/>
            <w:r>
              <w:rPr>
                <w:color w:val="auto"/>
              </w:rPr>
              <w:t xml:space="preserve">+ power supply, and maximum </w:t>
            </w:r>
            <w:proofErr w:type="spellStart"/>
            <w:r>
              <w:rPr>
                <w:color w:val="auto"/>
              </w:rPr>
              <w:t>PoE</w:t>
            </w:r>
            <w:proofErr w:type="spellEnd"/>
            <w:r>
              <w:rPr>
                <w:color w:val="auto"/>
              </w:rPr>
              <w:t xml:space="preserve"> output power of 370 W</w:t>
            </w:r>
          </w:p>
        </w:tc>
      </w:tr>
    </w:tbl>
    <w:p w14:paraId="41E5EFC3" w14:textId="77777777" w:rsidR="00433E22" w:rsidRDefault="00433E22" w:rsidP="00433E22">
      <w:pPr>
        <w:ind w:left="105"/>
      </w:pPr>
      <w:r w:rsidRPr="00695E80">
        <w:t xml:space="preserve">Note: </w:t>
      </w:r>
    </w:p>
    <w:p w14:paraId="2D2BD259" w14:textId="77777777" w:rsidR="00433E22" w:rsidRDefault="00433E22" w:rsidP="00433E22">
      <w:pPr>
        <w:pStyle w:val="List0"/>
        <w:ind w:leftChars="50" w:left="525" w:hangingChars="200"/>
      </w:pPr>
      <w:r w:rsidRPr="00695E80">
        <w:t>1 x 1GE/2.5GE SFP port supports 1GE SFP transceivers, 2.5GE SFP transceivers.</w:t>
      </w:r>
    </w:p>
    <w:p w14:paraId="368313B2" w14:textId="77777777" w:rsidR="00485123" w:rsidRDefault="00485123" w:rsidP="00485123">
      <w:pPr>
        <w:pStyle w:val="3"/>
        <w:ind w:left="105"/>
      </w:pPr>
      <w:r>
        <w:t>Optical T</w:t>
      </w:r>
      <w:r w:rsidRPr="003C2C5B">
        <w:t>ransceiver</w:t>
      </w:r>
      <w:r>
        <w:t>s and Cables</w:t>
      </w:r>
    </w:p>
    <w:p w14:paraId="5D976885" w14:textId="77777777" w:rsidR="00485123" w:rsidRPr="003C2C5B" w:rsidRDefault="00485123" w:rsidP="00485123">
      <w:pPr>
        <w:pStyle w:val="4"/>
        <w:ind w:left="105"/>
        <w:rPr>
          <w:rFonts w:ascii="宋体" w:hAnsi="宋体" w:cs="宋体"/>
          <w:color w:val="auto"/>
        </w:rPr>
      </w:pPr>
      <w:r>
        <w:t>1GE</w:t>
      </w:r>
    </w:p>
    <w:tbl>
      <w:tblPr>
        <w:tblStyle w:val="af7"/>
        <w:tblW w:w="9639" w:type="dxa"/>
        <w:tblLook w:val="04A0" w:firstRow="1" w:lastRow="0" w:firstColumn="1" w:lastColumn="0" w:noHBand="0" w:noVBand="1"/>
      </w:tblPr>
      <w:tblGrid>
        <w:gridCol w:w="3256"/>
        <w:gridCol w:w="6383"/>
      </w:tblGrid>
      <w:tr w:rsidR="00485123" w14:paraId="279581FA" w14:textId="77777777" w:rsidTr="00DD465F">
        <w:trPr>
          <w:cnfStyle w:val="100000000000" w:firstRow="1" w:lastRow="0" w:firstColumn="0" w:lastColumn="0" w:oddVBand="0" w:evenVBand="0" w:oddHBand="0" w:evenHBand="0" w:firstRowFirstColumn="0" w:firstRowLastColumn="0" w:lastRowFirstColumn="0" w:lastRowLastColumn="0"/>
          <w:trHeight w:val="22"/>
          <w:tblHeader/>
        </w:trPr>
        <w:tc>
          <w:tcPr>
            <w:tcW w:w="3256" w:type="dxa"/>
          </w:tcPr>
          <w:p w14:paraId="55774DD0" w14:textId="77777777" w:rsidR="00485123" w:rsidRDefault="00485123" w:rsidP="00296E18">
            <w:pPr>
              <w:pStyle w:val="af9"/>
            </w:pPr>
            <w:r>
              <w:rPr>
                <w:rFonts w:hint="eastAsia"/>
              </w:rPr>
              <w:t>M</w:t>
            </w:r>
            <w:r>
              <w:t>odel</w:t>
            </w:r>
          </w:p>
        </w:tc>
        <w:tc>
          <w:tcPr>
            <w:tcW w:w="6383" w:type="dxa"/>
          </w:tcPr>
          <w:p w14:paraId="5CF113E8" w14:textId="77777777" w:rsidR="00485123" w:rsidRDefault="00485123" w:rsidP="00296E18">
            <w:pPr>
              <w:pStyle w:val="af9"/>
            </w:pPr>
            <w:r>
              <w:t>Description</w:t>
            </w:r>
          </w:p>
        </w:tc>
      </w:tr>
      <w:tr w:rsidR="009C39F2" w14:paraId="5DB030EB" w14:textId="77777777" w:rsidTr="00DD465F">
        <w:tc>
          <w:tcPr>
            <w:tcW w:w="3256" w:type="dxa"/>
          </w:tcPr>
          <w:p w14:paraId="73364B2D" w14:textId="092BEDC2" w:rsidR="009C39F2" w:rsidRDefault="009C39F2" w:rsidP="009C39F2">
            <w:pPr>
              <w:pStyle w:val="af8"/>
              <w:rPr>
                <w:color w:val="auto"/>
              </w:rPr>
            </w:pPr>
            <w:r>
              <w:rPr>
                <w:rFonts w:hint="eastAsia"/>
                <w:color w:val="auto"/>
              </w:rPr>
              <w:t>Mini-GBIC-GT</w:t>
            </w:r>
          </w:p>
        </w:tc>
        <w:tc>
          <w:tcPr>
            <w:tcW w:w="6383" w:type="dxa"/>
          </w:tcPr>
          <w:p w14:paraId="13301C66" w14:textId="77777777" w:rsidR="009C39F2" w:rsidRDefault="009C39F2" w:rsidP="009C39F2">
            <w:pPr>
              <w:pStyle w:val="af8"/>
              <w:ind w:left="105"/>
            </w:pPr>
            <w:r>
              <w:t>1000BASE-X to 1000BASE-T, copper SFP transceiver, RJ45, 100 m over Cat 5e/6/6a</w:t>
            </w:r>
          </w:p>
          <w:p w14:paraId="04EEF16A" w14:textId="4A6244B7" w:rsidR="009C39F2" w:rsidRDefault="009C39F2" w:rsidP="00894D42">
            <w:pPr>
              <w:pStyle w:val="af8"/>
              <w:rPr>
                <w:color w:val="auto"/>
              </w:rPr>
            </w:pPr>
            <w:r>
              <w:t>The port needs to be configured with auto-negotiation</w:t>
            </w:r>
          </w:p>
        </w:tc>
      </w:tr>
      <w:tr w:rsidR="009C39F2" w14:paraId="13F0FB53" w14:textId="77777777" w:rsidTr="00DD465F">
        <w:tc>
          <w:tcPr>
            <w:tcW w:w="3256" w:type="dxa"/>
          </w:tcPr>
          <w:p w14:paraId="181C36E8" w14:textId="73C4E531" w:rsidR="009C39F2" w:rsidRDefault="009C39F2" w:rsidP="009C39F2">
            <w:pPr>
              <w:pStyle w:val="af8"/>
              <w:rPr>
                <w:color w:val="auto"/>
              </w:rPr>
            </w:pPr>
            <w:r>
              <w:rPr>
                <w:color w:val="auto"/>
              </w:rPr>
              <w:t>MINI-GBIC-SX-MM850</w:t>
            </w:r>
          </w:p>
        </w:tc>
        <w:tc>
          <w:tcPr>
            <w:tcW w:w="6383" w:type="dxa"/>
            <w:vAlign w:val="top"/>
          </w:tcPr>
          <w:p w14:paraId="0D731B74" w14:textId="36F2F2AD" w:rsidR="009C39F2" w:rsidRDefault="009C39F2" w:rsidP="00894D42">
            <w:pPr>
              <w:pStyle w:val="af8"/>
              <w:rPr>
                <w:color w:val="auto"/>
              </w:rPr>
            </w:pPr>
            <w:r w:rsidRPr="0036500A">
              <w:t>1000BASE-SX, SFP transceiver, 850 nm, Duplex LC, 500 m over MMF</w:t>
            </w:r>
          </w:p>
        </w:tc>
      </w:tr>
      <w:tr w:rsidR="009C39F2" w14:paraId="5119103C" w14:textId="77777777" w:rsidTr="00DD465F">
        <w:tc>
          <w:tcPr>
            <w:tcW w:w="3256" w:type="dxa"/>
          </w:tcPr>
          <w:p w14:paraId="4B51972A" w14:textId="77777777" w:rsidR="009C39F2" w:rsidRDefault="009C39F2" w:rsidP="009C39F2">
            <w:pPr>
              <w:pStyle w:val="af8"/>
              <w:rPr>
                <w:color w:val="auto"/>
              </w:rPr>
            </w:pPr>
            <w:r>
              <w:rPr>
                <w:color w:val="auto"/>
              </w:rPr>
              <w:t>MINI-GBIC-LX-SM1310</w:t>
            </w:r>
          </w:p>
        </w:tc>
        <w:tc>
          <w:tcPr>
            <w:tcW w:w="6383" w:type="dxa"/>
            <w:vAlign w:val="top"/>
          </w:tcPr>
          <w:p w14:paraId="14210066" w14:textId="2154BAA8" w:rsidR="009C39F2" w:rsidRDefault="009C39F2" w:rsidP="00894D42">
            <w:pPr>
              <w:pStyle w:val="af8"/>
              <w:rPr>
                <w:color w:val="auto"/>
              </w:rPr>
            </w:pPr>
            <w:r w:rsidRPr="0036500A">
              <w:t>1000BASE-LX, SFP transceiver, 1310 nm, Duplex LC, 10 km over SMF</w:t>
            </w:r>
          </w:p>
        </w:tc>
      </w:tr>
      <w:tr w:rsidR="009C39F2" w14:paraId="5872CF95" w14:textId="77777777" w:rsidTr="00DD465F">
        <w:tc>
          <w:tcPr>
            <w:tcW w:w="3256" w:type="dxa"/>
          </w:tcPr>
          <w:p w14:paraId="4990BD11" w14:textId="77777777" w:rsidR="009C39F2" w:rsidRDefault="009C39F2" w:rsidP="009C39F2">
            <w:pPr>
              <w:pStyle w:val="af8"/>
              <w:rPr>
                <w:color w:val="auto"/>
              </w:rPr>
            </w:pPr>
            <w:r>
              <w:rPr>
                <w:color w:val="auto"/>
              </w:rPr>
              <w:t>MINI-GBIC-LH40-SM1310</w:t>
            </w:r>
          </w:p>
        </w:tc>
        <w:tc>
          <w:tcPr>
            <w:tcW w:w="6383" w:type="dxa"/>
            <w:vAlign w:val="top"/>
          </w:tcPr>
          <w:p w14:paraId="50B204E6" w14:textId="4A897069" w:rsidR="009C39F2" w:rsidRDefault="009C39F2" w:rsidP="00894D42">
            <w:pPr>
              <w:pStyle w:val="af8"/>
              <w:rPr>
                <w:color w:val="auto"/>
              </w:rPr>
            </w:pPr>
            <w:r w:rsidRPr="0036500A">
              <w:t>1000BASE-LH, SFP transceiver, 1310 nm, Duplex LC, 40 km over SMF</w:t>
            </w:r>
          </w:p>
        </w:tc>
      </w:tr>
      <w:tr w:rsidR="009C39F2" w14:paraId="696B9A26" w14:textId="77777777" w:rsidTr="00DD465F">
        <w:tc>
          <w:tcPr>
            <w:tcW w:w="3256" w:type="dxa"/>
          </w:tcPr>
          <w:p w14:paraId="479273C6" w14:textId="77777777" w:rsidR="009C39F2" w:rsidRDefault="009C39F2" w:rsidP="009C39F2">
            <w:pPr>
              <w:pStyle w:val="af8"/>
              <w:rPr>
                <w:color w:val="auto"/>
              </w:rPr>
            </w:pPr>
            <w:r>
              <w:rPr>
                <w:color w:val="auto"/>
              </w:rPr>
              <w:t>MINI-GBIC-ZX80-SM1550</w:t>
            </w:r>
          </w:p>
        </w:tc>
        <w:tc>
          <w:tcPr>
            <w:tcW w:w="6383" w:type="dxa"/>
          </w:tcPr>
          <w:p w14:paraId="58705B4E" w14:textId="3E93DA02" w:rsidR="009C39F2" w:rsidRDefault="009C39F2" w:rsidP="00894D42">
            <w:pPr>
              <w:pStyle w:val="af8"/>
              <w:rPr>
                <w:color w:val="auto"/>
              </w:rPr>
            </w:pPr>
            <w:r w:rsidRPr="0036500A">
              <w:t>1000BASE-ZX, SFP transceiver, 1550 nm, Duplex LC, 80 km over SMF</w:t>
            </w:r>
          </w:p>
        </w:tc>
      </w:tr>
      <w:tr w:rsidR="009C39F2" w14:paraId="7BE9741D" w14:textId="77777777" w:rsidTr="00DD465F">
        <w:tc>
          <w:tcPr>
            <w:tcW w:w="3256" w:type="dxa"/>
          </w:tcPr>
          <w:p w14:paraId="60058356" w14:textId="77777777" w:rsidR="009C39F2" w:rsidRDefault="009C39F2" w:rsidP="009C39F2">
            <w:pPr>
              <w:pStyle w:val="af8"/>
              <w:rPr>
                <w:color w:val="auto"/>
              </w:rPr>
            </w:pPr>
            <w:r>
              <w:rPr>
                <w:color w:val="auto"/>
              </w:rPr>
              <w:t>GE-SFP-LX20-SM1310-BIDI</w:t>
            </w:r>
          </w:p>
        </w:tc>
        <w:tc>
          <w:tcPr>
            <w:tcW w:w="6383" w:type="dxa"/>
            <w:vAlign w:val="top"/>
          </w:tcPr>
          <w:p w14:paraId="4E8C6AC9" w14:textId="3ED5C639" w:rsidR="009C39F2" w:rsidRDefault="009C39F2">
            <w:pPr>
              <w:pStyle w:val="af8"/>
              <w:rPr>
                <w:color w:val="auto"/>
              </w:rPr>
            </w:pPr>
            <w:r w:rsidRPr="0045102D">
              <w:t>1000BASE-LX, SFP transceiver, T</w:t>
            </w:r>
            <w:r w:rsidR="00D537E1">
              <w:t>X</w:t>
            </w:r>
            <w:r w:rsidRPr="0045102D">
              <w:t>1310/R</w:t>
            </w:r>
            <w:r w:rsidR="00D537E1">
              <w:t>X</w:t>
            </w:r>
            <w:r w:rsidRPr="0045102D">
              <w:t xml:space="preserve">1550, </w:t>
            </w:r>
            <w:proofErr w:type="spellStart"/>
            <w:r w:rsidRPr="0045102D">
              <w:t>BiDi</w:t>
            </w:r>
            <w:proofErr w:type="spellEnd"/>
            <w:r w:rsidRPr="0045102D">
              <w:t xml:space="preserve"> LC, 20 km over SMF</w:t>
            </w:r>
          </w:p>
        </w:tc>
      </w:tr>
      <w:tr w:rsidR="009C39F2" w14:paraId="14384FA7" w14:textId="77777777" w:rsidTr="00DD465F">
        <w:tc>
          <w:tcPr>
            <w:tcW w:w="3256" w:type="dxa"/>
          </w:tcPr>
          <w:p w14:paraId="4618673C" w14:textId="77777777" w:rsidR="009C39F2" w:rsidRDefault="009C39F2" w:rsidP="009C39F2">
            <w:pPr>
              <w:pStyle w:val="af8"/>
              <w:rPr>
                <w:color w:val="auto"/>
              </w:rPr>
            </w:pPr>
            <w:r>
              <w:rPr>
                <w:color w:val="auto"/>
              </w:rPr>
              <w:lastRenderedPageBreak/>
              <w:t>GE-SFP</w:t>
            </w:r>
            <w:r>
              <w:rPr>
                <w:rFonts w:hint="eastAsia"/>
                <w:color w:val="auto"/>
              </w:rPr>
              <w:t>-</w:t>
            </w:r>
            <w:r>
              <w:rPr>
                <w:color w:val="auto"/>
              </w:rPr>
              <w:t>LX20-SM1550-BIDI</w:t>
            </w:r>
          </w:p>
        </w:tc>
        <w:tc>
          <w:tcPr>
            <w:tcW w:w="6383" w:type="dxa"/>
            <w:vAlign w:val="top"/>
          </w:tcPr>
          <w:p w14:paraId="313D3573" w14:textId="2FEECCD2" w:rsidR="009C39F2" w:rsidRDefault="009C39F2">
            <w:pPr>
              <w:pStyle w:val="af8"/>
              <w:rPr>
                <w:color w:val="auto"/>
              </w:rPr>
            </w:pPr>
            <w:r w:rsidRPr="0045102D">
              <w:t>1000BASE-LX, SFP transceiver, T</w:t>
            </w:r>
            <w:r w:rsidR="00D537E1">
              <w:t>X</w:t>
            </w:r>
            <w:r w:rsidRPr="0045102D">
              <w:t>1550/R</w:t>
            </w:r>
            <w:r w:rsidR="00D537E1">
              <w:t>X</w:t>
            </w:r>
            <w:r w:rsidRPr="0045102D">
              <w:t xml:space="preserve">1310, </w:t>
            </w:r>
            <w:proofErr w:type="spellStart"/>
            <w:r w:rsidRPr="0045102D">
              <w:t>BiDi</w:t>
            </w:r>
            <w:proofErr w:type="spellEnd"/>
            <w:r w:rsidRPr="0045102D">
              <w:t xml:space="preserve"> LC, 20 km over SMF</w:t>
            </w:r>
          </w:p>
        </w:tc>
      </w:tr>
      <w:tr w:rsidR="009C39F2" w14:paraId="587339D4" w14:textId="77777777" w:rsidTr="00DD465F">
        <w:tc>
          <w:tcPr>
            <w:tcW w:w="3256" w:type="dxa"/>
          </w:tcPr>
          <w:p w14:paraId="4F546919" w14:textId="77777777" w:rsidR="009C39F2" w:rsidRDefault="009C39F2" w:rsidP="009C39F2">
            <w:pPr>
              <w:pStyle w:val="af8"/>
              <w:rPr>
                <w:color w:val="auto"/>
              </w:rPr>
            </w:pPr>
            <w:r>
              <w:rPr>
                <w:color w:val="auto"/>
              </w:rPr>
              <w:t>GE-SFP-LH40-SM1310-BIDI</w:t>
            </w:r>
          </w:p>
        </w:tc>
        <w:tc>
          <w:tcPr>
            <w:tcW w:w="6383" w:type="dxa"/>
            <w:vAlign w:val="top"/>
          </w:tcPr>
          <w:p w14:paraId="7450BD18" w14:textId="37B52B3D" w:rsidR="009C39F2" w:rsidRDefault="009C39F2">
            <w:pPr>
              <w:pStyle w:val="af8"/>
              <w:rPr>
                <w:color w:val="auto"/>
              </w:rPr>
            </w:pPr>
            <w:r w:rsidRPr="0045102D">
              <w:t>1000BASE-LH, SFP transceiver, T</w:t>
            </w:r>
            <w:r w:rsidR="00D537E1">
              <w:t>X</w:t>
            </w:r>
            <w:r w:rsidRPr="0045102D">
              <w:t>1310/R</w:t>
            </w:r>
            <w:r w:rsidR="00D537E1">
              <w:t>X</w:t>
            </w:r>
            <w:r w:rsidRPr="0045102D">
              <w:t xml:space="preserve">1550, </w:t>
            </w:r>
            <w:proofErr w:type="spellStart"/>
            <w:r w:rsidRPr="0045102D">
              <w:t>BiDi</w:t>
            </w:r>
            <w:proofErr w:type="spellEnd"/>
            <w:r w:rsidRPr="0045102D">
              <w:t xml:space="preserve"> LC, 40 km over SMF</w:t>
            </w:r>
          </w:p>
        </w:tc>
      </w:tr>
      <w:tr w:rsidR="009C39F2" w14:paraId="0B867934" w14:textId="77777777" w:rsidTr="00DD465F">
        <w:tc>
          <w:tcPr>
            <w:tcW w:w="3256" w:type="dxa"/>
          </w:tcPr>
          <w:p w14:paraId="577E5A72" w14:textId="77777777" w:rsidR="009C39F2" w:rsidRDefault="009C39F2" w:rsidP="009C39F2">
            <w:pPr>
              <w:pStyle w:val="af8"/>
              <w:rPr>
                <w:color w:val="auto"/>
              </w:rPr>
            </w:pPr>
            <w:r>
              <w:rPr>
                <w:color w:val="auto"/>
              </w:rPr>
              <w:t>GE-SFP-LH40-SM1550-BIDI</w:t>
            </w:r>
          </w:p>
        </w:tc>
        <w:tc>
          <w:tcPr>
            <w:tcW w:w="6383" w:type="dxa"/>
            <w:vAlign w:val="top"/>
          </w:tcPr>
          <w:p w14:paraId="2560BEDA" w14:textId="736CBFC2" w:rsidR="009C39F2" w:rsidRDefault="009C39F2">
            <w:pPr>
              <w:pStyle w:val="af8"/>
              <w:rPr>
                <w:color w:val="auto"/>
              </w:rPr>
            </w:pPr>
            <w:r w:rsidRPr="0045102D">
              <w:t>1000BASE-LH, SFP transceiver, T</w:t>
            </w:r>
            <w:r w:rsidR="00D537E1">
              <w:t>X</w:t>
            </w:r>
            <w:r w:rsidRPr="0045102D">
              <w:t>1550/R</w:t>
            </w:r>
            <w:r w:rsidR="00D537E1">
              <w:t>X</w:t>
            </w:r>
            <w:r w:rsidRPr="0045102D">
              <w:t xml:space="preserve">1310, </w:t>
            </w:r>
            <w:proofErr w:type="spellStart"/>
            <w:r w:rsidRPr="0045102D">
              <w:t>BiDi</w:t>
            </w:r>
            <w:proofErr w:type="spellEnd"/>
            <w:r w:rsidRPr="0045102D">
              <w:t xml:space="preserve"> LC, 40 km over SMF</w:t>
            </w:r>
          </w:p>
        </w:tc>
      </w:tr>
      <w:tr w:rsidR="00894D42" w14:paraId="104FF164" w14:textId="77777777" w:rsidTr="00DD465F">
        <w:tc>
          <w:tcPr>
            <w:tcW w:w="3256" w:type="dxa"/>
            <w:vAlign w:val="top"/>
          </w:tcPr>
          <w:p w14:paraId="57105327" w14:textId="3D2E02AB" w:rsidR="00894D42" w:rsidRDefault="00894D42" w:rsidP="00894D42">
            <w:pPr>
              <w:pStyle w:val="af8"/>
              <w:rPr>
                <w:color w:val="auto"/>
              </w:rPr>
            </w:pPr>
            <w:r w:rsidRPr="00D61AFF">
              <w:t>GE-SFP-LX03-SM1310-BIDI-I</w:t>
            </w:r>
          </w:p>
        </w:tc>
        <w:tc>
          <w:tcPr>
            <w:tcW w:w="6383" w:type="dxa"/>
            <w:vAlign w:val="top"/>
          </w:tcPr>
          <w:p w14:paraId="2852ECB7" w14:textId="2E055A55" w:rsidR="00894D42" w:rsidRDefault="00894D42" w:rsidP="00894D42">
            <w:pPr>
              <w:pStyle w:val="af8"/>
              <w:rPr>
                <w:color w:val="auto"/>
              </w:rPr>
            </w:pPr>
            <w:r w:rsidRPr="00B54146">
              <w:t xml:space="preserve">1000BASE-LX, SFP transceiver, TX1310/RX1550, </w:t>
            </w:r>
            <w:proofErr w:type="spellStart"/>
            <w:r w:rsidRPr="00B54146">
              <w:t>BiDi</w:t>
            </w:r>
            <w:proofErr w:type="spellEnd"/>
            <w:r w:rsidRPr="00B54146">
              <w:t xml:space="preserve"> LC, 3 km over SMF</w:t>
            </w:r>
          </w:p>
        </w:tc>
      </w:tr>
      <w:tr w:rsidR="00894D42" w14:paraId="34974211" w14:textId="77777777" w:rsidTr="00DD465F">
        <w:tc>
          <w:tcPr>
            <w:tcW w:w="3256" w:type="dxa"/>
            <w:vAlign w:val="top"/>
          </w:tcPr>
          <w:p w14:paraId="01C48961" w14:textId="2929213B" w:rsidR="00894D42" w:rsidRDefault="00894D42" w:rsidP="00894D42">
            <w:pPr>
              <w:pStyle w:val="af8"/>
              <w:rPr>
                <w:color w:val="auto"/>
              </w:rPr>
            </w:pPr>
            <w:r w:rsidRPr="00D61AFF">
              <w:t>GE-SFP-LX03-SM1550-BIDI-I</w:t>
            </w:r>
          </w:p>
        </w:tc>
        <w:tc>
          <w:tcPr>
            <w:tcW w:w="6383" w:type="dxa"/>
            <w:vAlign w:val="top"/>
          </w:tcPr>
          <w:p w14:paraId="6BD7103F" w14:textId="1E67353D" w:rsidR="00894D42" w:rsidRDefault="00894D42" w:rsidP="00894D42">
            <w:pPr>
              <w:pStyle w:val="af8"/>
              <w:rPr>
                <w:color w:val="auto"/>
              </w:rPr>
            </w:pPr>
            <w:r w:rsidRPr="00B54146">
              <w:t xml:space="preserve">1000BASE-LX, SFP transceiver, TX1550/RX1310, </w:t>
            </w:r>
            <w:proofErr w:type="spellStart"/>
            <w:r w:rsidRPr="00B54146">
              <w:t>BiDi</w:t>
            </w:r>
            <w:proofErr w:type="spellEnd"/>
            <w:r w:rsidRPr="00B54146">
              <w:t xml:space="preserve"> LC, 3 km over SMF</w:t>
            </w:r>
          </w:p>
        </w:tc>
      </w:tr>
    </w:tbl>
    <w:p w14:paraId="604DDAE2" w14:textId="1CD074E5" w:rsidR="00485123" w:rsidRDefault="00894D42" w:rsidP="00894D42">
      <w:pPr>
        <w:ind w:left="105"/>
      </w:pPr>
      <w:r>
        <w:t xml:space="preserve">Note: </w:t>
      </w:r>
      <w:proofErr w:type="spellStart"/>
      <w:r>
        <w:t>BiDi</w:t>
      </w:r>
      <w:proofErr w:type="spellEnd"/>
      <w:r>
        <w:t xml:space="preserve"> transceivers must be used in pairs. If one end uses GE-SFP-LX20-SM1310-BIDI, the other end must use GE-SFP-LX20-SM1550-BIDI.</w:t>
      </w:r>
    </w:p>
    <w:p w14:paraId="00BFC115" w14:textId="77777777" w:rsidR="00D37DA2" w:rsidRPr="00485123" w:rsidRDefault="00D37DA2" w:rsidP="00DD465F">
      <w:pPr>
        <w:pStyle w:val="af8"/>
      </w:pPr>
    </w:p>
    <w:p w14:paraId="60D28694" w14:textId="79BB2933" w:rsidR="00485123" w:rsidRPr="00485123" w:rsidRDefault="00485123" w:rsidP="008002EA">
      <w:pPr>
        <w:pStyle w:val="4"/>
        <w:ind w:left="105"/>
      </w:pPr>
      <w:r>
        <w:t>2.5GE</w:t>
      </w:r>
    </w:p>
    <w:tbl>
      <w:tblPr>
        <w:tblStyle w:val="af7"/>
        <w:tblW w:w="9639" w:type="dxa"/>
        <w:tblLook w:val="04A0" w:firstRow="1" w:lastRow="0" w:firstColumn="1" w:lastColumn="0" w:noHBand="0" w:noVBand="1"/>
      </w:tblPr>
      <w:tblGrid>
        <w:gridCol w:w="3256"/>
        <w:gridCol w:w="6383"/>
      </w:tblGrid>
      <w:tr w:rsidR="00EC2186" w14:paraId="34B9F145" w14:textId="77777777" w:rsidTr="00DD465F">
        <w:trPr>
          <w:cnfStyle w:val="100000000000" w:firstRow="1" w:lastRow="0" w:firstColumn="0" w:lastColumn="0" w:oddVBand="0" w:evenVBand="0" w:oddHBand="0" w:evenHBand="0" w:firstRowFirstColumn="0" w:firstRowLastColumn="0" w:lastRowFirstColumn="0" w:lastRowLastColumn="0"/>
          <w:trHeight w:val="22"/>
          <w:tblHeader/>
        </w:trPr>
        <w:tc>
          <w:tcPr>
            <w:tcW w:w="3256" w:type="dxa"/>
          </w:tcPr>
          <w:p w14:paraId="19914051" w14:textId="77777777" w:rsidR="00EC2186" w:rsidRDefault="007E5369">
            <w:pPr>
              <w:pStyle w:val="af9"/>
            </w:pPr>
            <w:r>
              <w:rPr>
                <w:rFonts w:hint="eastAsia"/>
              </w:rPr>
              <w:t>M</w:t>
            </w:r>
            <w:r>
              <w:t>odel</w:t>
            </w:r>
          </w:p>
        </w:tc>
        <w:tc>
          <w:tcPr>
            <w:tcW w:w="6383" w:type="dxa"/>
          </w:tcPr>
          <w:p w14:paraId="745D274F" w14:textId="77777777" w:rsidR="00EC2186" w:rsidRDefault="007E5369">
            <w:pPr>
              <w:pStyle w:val="af9"/>
            </w:pPr>
            <w:r>
              <w:t>Description</w:t>
            </w:r>
          </w:p>
        </w:tc>
      </w:tr>
      <w:tr w:rsidR="00894D42" w14:paraId="7F1560AC" w14:textId="77777777" w:rsidTr="00DD465F">
        <w:tc>
          <w:tcPr>
            <w:tcW w:w="3256" w:type="dxa"/>
          </w:tcPr>
          <w:p w14:paraId="787FCAC7" w14:textId="78722E23" w:rsidR="00894D42" w:rsidRDefault="00894D42" w:rsidP="00894D42">
            <w:pPr>
              <w:pStyle w:val="af8"/>
              <w:rPr>
                <w:color w:val="auto"/>
              </w:rPr>
            </w:pPr>
            <w:r>
              <w:rPr>
                <w:color w:val="auto"/>
              </w:rPr>
              <w:t>2.5G-SFP-LX03-SM1310-BIDI-I</w:t>
            </w:r>
          </w:p>
        </w:tc>
        <w:tc>
          <w:tcPr>
            <w:tcW w:w="6383" w:type="dxa"/>
            <w:vAlign w:val="top"/>
          </w:tcPr>
          <w:p w14:paraId="599332EC" w14:textId="78CFCA54" w:rsidR="00894D42" w:rsidRDefault="00894D42" w:rsidP="00894D42">
            <w:pPr>
              <w:pStyle w:val="af8"/>
              <w:rPr>
                <w:color w:val="auto"/>
              </w:rPr>
            </w:pPr>
            <w:r w:rsidRPr="00B15D5B">
              <w:t xml:space="preserve">2.5GBASE-LX, SFP transceiver, TX1310/RX1550, </w:t>
            </w:r>
            <w:proofErr w:type="spellStart"/>
            <w:r w:rsidRPr="00B15D5B">
              <w:t>BiDi</w:t>
            </w:r>
            <w:proofErr w:type="spellEnd"/>
            <w:r w:rsidRPr="00B15D5B">
              <w:t xml:space="preserve"> LC, 3 km over SMF</w:t>
            </w:r>
          </w:p>
        </w:tc>
      </w:tr>
      <w:tr w:rsidR="00894D42" w14:paraId="2E6DF8DB" w14:textId="77777777" w:rsidTr="00DD465F">
        <w:tc>
          <w:tcPr>
            <w:tcW w:w="3256" w:type="dxa"/>
          </w:tcPr>
          <w:p w14:paraId="722A97A0" w14:textId="77777777" w:rsidR="00894D42" w:rsidRDefault="00894D42" w:rsidP="00894D42">
            <w:pPr>
              <w:pStyle w:val="af8"/>
              <w:rPr>
                <w:color w:val="auto"/>
              </w:rPr>
            </w:pPr>
            <w:r>
              <w:rPr>
                <w:color w:val="auto"/>
              </w:rPr>
              <w:t>2.5G-SFP-LX03-SM1550-BIDI-I</w:t>
            </w:r>
          </w:p>
        </w:tc>
        <w:tc>
          <w:tcPr>
            <w:tcW w:w="6383" w:type="dxa"/>
            <w:vAlign w:val="top"/>
          </w:tcPr>
          <w:p w14:paraId="6707B9C0" w14:textId="1086B091" w:rsidR="00894D42" w:rsidRDefault="00894D42" w:rsidP="00894D42">
            <w:pPr>
              <w:pStyle w:val="af8"/>
              <w:rPr>
                <w:color w:val="auto"/>
              </w:rPr>
            </w:pPr>
            <w:r w:rsidRPr="00B15D5B">
              <w:t xml:space="preserve">2.5GBASE-LX, SFP transceiver, TX1550/RX1310, </w:t>
            </w:r>
            <w:proofErr w:type="spellStart"/>
            <w:r w:rsidRPr="00B15D5B">
              <w:t>BiDi</w:t>
            </w:r>
            <w:proofErr w:type="spellEnd"/>
            <w:r w:rsidRPr="00B15D5B">
              <w:t xml:space="preserve"> LC, 3 km over SMF</w:t>
            </w:r>
          </w:p>
        </w:tc>
      </w:tr>
    </w:tbl>
    <w:p w14:paraId="0D66D05C" w14:textId="77777777" w:rsidR="006136F8" w:rsidRDefault="006136F8" w:rsidP="006136F8">
      <w:pPr>
        <w:pStyle w:val="af8"/>
      </w:pPr>
    </w:p>
    <w:p w14:paraId="208D8112" w14:textId="77777777" w:rsidR="00097569" w:rsidRDefault="00097569" w:rsidP="00097569">
      <w:pPr>
        <w:pStyle w:val="2"/>
      </w:pPr>
      <w:r w:rsidRPr="00B251C3">
        <w:t>Package Contents</w:t>
      </w:r>
    </w:p>
    <w:tbl>
      <w:tblPr>
        <w:tblStyle w:val="11"/>
        <w:tblW w:w="9628" w:type="dxa"/>
        <w:tblLayout w:type="fixed"/>
        <w:tblLook w:val="04A0" w:firstRow="1" w:lastRow="0" w:firstColumn="1" w:lastColumn="0" w:noHBand="0" w:noVBand="1"/>
      </w:tblPr>
      <w:tblGrid>
        <w:gridCol w:w="4248"/>
        <w:gridCol w:w="2694"/>
        <w:gridCol w:w="2686"/>
      </w:tblGrid>
      <w:tr w:rsidR="00510D3B" w:rsidRPr="00B251C3" w14:paraId="037D30A6" w14:textId="4CCD45CC" w:rsidTr="00DD465F">
        <w:trPr>
          <w:cnfStyle w:val="100000000000" w:firstRow="1" w:lastRow="0" w:firstColumn="0" w:lastColumn="0" w:oddVBand="0" w:evenVBand="0" w:oddHBand="0" w:evenHBand="0" w:firstRowFirstColumn="0" w:firstRowLastColumn="0" w:lastRowFirstColumn="0" w:lastRowLastColumn="0"/>
          <w:tblHeader/>
        </w:trPr>
        <w:tc>
          <w:tcPr>
            <w:tcW w:w="2206" w:type="pct"/>
          </w:tcPr>
          <w:p w14:paraId="6C689E4A" w14:textId="1A307156" w:rsidR="00510D3B" w:rsidRPr="00B251C3" w:rsidRDefault="00510D3B">
            <w:pPr>
              <w:pStyle w:val="af9"/>
              <w:ind w:left="105"/>
            </w:pPr>
            <w:r w:rsidRPr="009C6156">
              <w:t>Item</w:t>
            </w:r>
          </w:p>
        </w:tc>
        <w:tc>
          <w:tcPr>
            <w:tcW w:w="1399" w:type="pct"/>
          </w:tcPr>
          <w:p w14:paraId="6D2B4993" w14:textId="77777777" w:rsidR="00C1172E" w:rsidRPr="00DA0A01" w:rsidRDefault="00C1172E" w:rsidP="00C1172E">
            <w:pPr>
              <w:pStyle w:val="af9"/>
              <w:rPr>
                <w:color w:val="000000"/>
                <w14:textFill>
                  <w14:solidFill>
                    <w14:srgbClr w14:val="000000">
                      <w14:lumMod w14:val="95000"/>
                      <w14:lumOff w14:val="5000"/>
                    </w14:srgbClr>
                  </w14:solidFill>
                </w14:textFill>
              </w:rPr>
            </w:pPr>
            <w:r w:rsidRPr="00DA0A01">
              <w:rPr>
                <w:color w:val="000000"/>
                <w14:textFill>
                  <w14:solidFill>
                    <w14:srgbClr w14:val="000000">
                      <w14:lumMod w14:val="95000"/>
                      <w14:lumOff w14:val="5000"/>
                    </w14:srgbClr>
                  </w14:solidFill>
                </w14:textFill>
              </w:rPr>
              <w:t>RG-S5000-10GT2MS-E</w:t>
            </w:r>
          </w:p>
          <w:p w14:paraId="6C7D1EFC" w14:textId="63D42881" w:rsidR="00510D3B" w:rsidRPr="00DD465F" w:rsidRDefault="00C1172E">
            <w:pPr>
              <w:pStyle w:val="af9"/>
              <w:ind w:left="105"/>
              <w:rPr>
                <w:color w:val="000000"/>
                <w14:textFill>
                  <w14:solidFill>
                    <w14:srgbClr w14:val="000000">
                      <w14:lumMod w14:val="95000"/>
                      <w14:lumOff w14:val="5000"/>
                    </w14:srgbClr>
                  </w14:solidFill>
                </w14:textFill>
              </w:rPr>
            </w:pPr>
            <w:r w:rsidRPr="00DA0A01">
              <w:rPr>
                <w:color w:val="000000"/>
                <w14:textFill>
                  <w14:solidFill>
                    <w14:srgbClr w14:val="000000">
                      <w14:lumMod w14:val="95000"/>
                      <w14:lumOff w14:val="5000"/>
                    </w14:srgbClr>
                  </w14:solidFill>
                </w14:textFill>
              </w:rPr>
              <w:t>RG-S5000-10GT2MS-P-E</w:t>
            </w:r>
          </w:p>
        </w:tc>
        <w:tc>
          <w:tcPr>
            <w:tcW w:w="1395" w:type="pct"/>
          </w:tcPr>
          <w:p w14:paraId="0A8B97C1" w14:textId="77777777" w:rsidR="00C1172E" w:rsidRPr="00DA0A01" w:rsidRDefault="00C1172E" w:rsidP="00C1172E">
            <w:pPr>
              <w:pStyle w:val="af9"/>
              <w:rPr>
                <w:color w:val="000000"/>
                <w14:textFill>
                  <w14:solidFill>
                    <w14:srgbClr w14:val="000000">
                      <w14:lumMod w14:val="95000"/>
                      <w14:lumOff w14:val="5000"/>
                    </w14:srgbClr>
                  </w14:solidFill>
                </w14:textFill>
              </w:rPr>
            </w:pPr>
            <w:r w:rsidRPr="00DA0A01">
              <w:rPr>
                <w:color w:val="000000"/>
                <w14:textFill>
                  <w14:solidFill>
                    <w14:srgbClr w14:val="000000">
                      <w14:lumMod w14:val="95000"/>
                      <w14:lumOff w14:val="5000"/>
                    </w14:srgbClr>
                  </w14:solidFill>
                </w14:textFill>
              </w:rPr>
              <w:t>RG-S5000-24GT4MS-E</w:t>
            </w:r>
          </w:p>
          <w:p w14:paraId="28497220" w14:textId="77777777" w:rsidR="00C1172E" w:rsidRPr="00DA0A01" w:rsidRDefault="00C1172E" w:rsidP="00C1172E">
            <w:pPr>
              <w:pStyle w:val="af9"/>
              <w:rPr>
                <w:color w:val="000000"/>
                <w14:textFill>
                  <w14:solidFill>
                    <w14:srgbClr w14:val="000000">
                      <w14:lumMod w14:val="95000"/>
                      <w14:lumOff w14:val="5000"/>
                    </w14:srgbClr>
                  </w14:solidFill>
                </w14:textFill>
              </w:rPr>
            </w:pPr>
            <w:r w:rsidRPr="00DA0A01">
              <w:rPr>
                <w:color w:val="000000"/>
                <w14:textFill>
                  <w14:solidFill>
                    <w14:srgbClr w14:val="000000">
                      <w14:lumMod w14:val="95000"/>
                      <w14:lumOff w14:val="5000"/>
                    </w14:srgbClr>
                  </w14:solidFill>
                </w14:textFill>
              </w:rPr>
              <w:t>RG-S5000-48GT4MS-E</w:t>
            </w:r>
          </w:p>
          <w:p w14:paraId="79FB8569" w14:textId="24ABF325" w:rsidR="00C1172E" w:rsidRPr="00DD465F" w:rsidRDefault="00C1172E" w:rsidP="00DD465F">
            <w:pPr>
              <w:pStyle w:val="af9"/>
            </w:pPr>
            <w:r w:rsidRPr="00DA0A01">
              <w:t>RG-S5000-24GT4MS-P-E</w:t>
            </w:r>
          </w:p>
        </w:tc>
      </w:tr>
      <w:tr w:rsidR="00510D3B" w:rsidRPr="00B251C3" w14:paraId="3DC48595" w14:textId="413A1956" w:rsidTr="00DD465F">
        <w:tc>
          <w:tcPr>
            <w:tcW w:w="2206" w:type="pct"/>
          </w:tcPr>
          <w:p w14:paraId="74C001B8" w14:textId="5D22BE45" w:rsidR="00510D3B" w:rsidRPr="00B251C3" w:rsidRDefault="00510D3B" w:rsidP="00510D3B">
            <w:pPr>
              <w:pStyle w:val="af8"/>
              <w:ind w:left="105"/>
            </w:pPr>
            <w:r w:rsidRPr="00A95EF4">
              <w:t>Chassis</w:t>
            </w:r>
          </w:p>
        </w:tc>
        <w:tc>
          <w:tcPr>
            <w:tcW w:w="1399" w:type="pct"/>
          </w:tcPr>
          <w:p w14:paraId="4F51E733" w14:textId="77777777" w:rsidR="00510D3B" w:rsidRPr="00B251C3" w:rsidRDefault="00510D3B" w:rsidP="00510D3B">
            <w:pPr>
              <w:pStyle w:val="af8"/>
              <w:ind w:left="105"/>
            </w:pPr>
            <w:r w:rsidRPr="00B251C3">
              <w:t>1</w:t>
            </w:r>
          </w:p>
        </w:tc>
        <w:tc>
          <w:tcPr>
            <w:tcW w:w="1395" w:type="pct"/>
          </w:tcPr>
          <w:p w14:paraId="6CEACC62" w14:textId="54EFB936" w:rsidR="00510D3B" w:rsidRPr="00B251C3" w:rsidRDefault="00510D3B" w:rsidP="00510D3B">
            <w:pPr>
              <w:pStyle w:val="af8"/>
              <w:ind w:left="105"/>
            </w:pPr>
            <w:r w:rsidRPr="00B251C3">
              <w:t>1</w:t>
            </w:r>
          </w:p>
        </w:tc>
      </w:tr>
      <w:tr w:rsidR="00510D3B" w:rsidRPr="00B251C3" w14:paraId="333142BC" w14:textId="06AFCB22" w:rsidTr="00DD465F">
        <w:tc>
          <w:tcPr>
            <w:tcW w:w="2206" w:type="pct"/>
          </w:tcPr>
          <w:p w14:paraId="7357FDDF" w14:textId="18EA3C01" w:rsidR="00510D3B" w:rsidRPr="00B251C3" w:rsidRDefault="00510D3B">
            <w:pPr>
              <w:pStyle w:val="af8"/>
              <w:ind w:left="105"/>
            </w:pPr>
            <w:r>
              <w:rPr>
                <w:rFonts w:hint="eastAsia"/>
              </w:rPr>
              <w:t>P</w:t>
            </w:r>
            <w:r>
              <w:t xml:space="preserve">ower </w:t>
            </w:r>
            <w:r w:rsidR="00531AF6">
              <w:t>cord</w:t>
            </w:r>
          </w:p>
        </w:tc>
        <w:tc>
          <w:tcPr>
            <w:tcW w:w="1399" w:type="pct"/>
          </w:tcPr>
          <w:p w14:paraId="04C7BC9A" w14:textId="77777777" w:rsidR="00510D3B" w:rsidRPr="00B251C3" w:rsidRDefault="00510D3B" w:rsidP="00510D3B">
            <w:pPr>
              <w:pStyle w:val="af8"/>
              <w:ind w:left="105"/>
            </w:pPr>
            <w:r>
              <w:rPr>
                <w:rFonts w:hint="eastAsia"/>
              </w:rPr>
              <w:t>1</w:t>
            </w:r>
          </w:p>
        </w:tc>
        <w:tc>
          <w:tcPr>
            <w:tcW w:w="1395" w:type="pct"/>
          </w:tcPr>
          <w:p w14:paraId="211090D3" w14:textId="0BA1239D" w:rsidR="00510D3B" w:rsidRDefault="00510D3B" w:rsidP="00510D3B">
            <w:pPr>
              <w:pStyle w:val="af8"/>
              <w:ind w:left="105"/>
            </w:pPr>
            <w:r>
              <w:rPr>
                <w:rFonts w:hint="eastAsia"/>
              </w:rPr>
              <w:t>1</w:t>
            </w:r>
          </w:p>
        </w:tc>
      </w:tr>
      <w:tr w:rsidR="00510D3B" w:rsidRPr="00B251C3" w14:paraId="66CD5793" w14:textId="1390AE58" w:rsidTr="00DD465F">
        <w:tc>
          <w:tcPr>
            <w:tcW w:w="2206" w:type="pct"/>
          </w:tcPr>
          <w:p w14:paraId="1D77784C" w14:textId="650DDFC7" w:rsidR="00510D3B" w:rsidRDefault="00510D3B" w:rsidP="00510D3B">
            <w:pPr>
              <w:pStyle w:val="af8"/>
              <w:ind w:left="105"/>
            </w:pPr>
            <w:r w:rsidRPr="00B251C3">
              <w:t>Grounding wire</w:t>
            </w:r>
          </w:p>
        </w:tc>
        <w:tc>
          <w:tcPr>
            <w:tcW w:w="1399" w:type="pct"/>
          </w:tcPr>
          <w:p w14:paraId="0B4EBDA0" w14:textId="604ECCCD" w:rsidR="00510D3B" w:rsidRDefault="00510D3B" w:rsidP="00510D3B">
            <w:pPr>
              <w:pStyle w:val="af8"/>
              <w:ind w:left="105"/>
            </w:pPr>
            <w:r w:rsidRPr="00B251C3">
              <w:t>1</w:t>
            </w:r>
          </w:p>
        </w:tc>
        <w:tc>
          <w:tcPr>
            <w:tcW w:w="1395" w:type="pct"/>
          </w:tcPr>
          <w:p w14:paraId="307D2895" w14:textId="3FDFED17" w:rsidR="00510D3B" w:rsidRPr="00B251C3" w:rsidRDefault="00510D3B" w:rsidP="00510D3B">
            <w:pPr>
              <w:pStyle w:val="af8"/>
              <w:ind w:left="105"/>
            </w:pPr>
            <w:r w:rsidRPr="00B251C3">
              <w:t>1</w:t>
            </w:r>
          </w:p>
        </w:tc>
      </w:tr>
      <w:tr w:rsidR="00510D3B" w:rsidRPr="00B251C3" w14:paraId="7CB603CA" w14:textId="4C8AA1F6" w:rsidTr="00DD465F">
        <w:tc>
          <w:tcPr>
            <w:tcW w:w="2206" w:type="pct"/>
          </w:tcPr>
          <w:p w14:paraId="42D2AE11" w14:textId="1AC58F35" w:rsidR="00510D3B" w:rsidRDefault="00510D3B" w:rsidP="00510D3B">
            <w:pPr>
              <w:pStyle w:val="af8"/>
              <w:ind w:left="105"/>
            </w:pPr>
            <w:r>
              <w:rPr>
                <w:rFonts w:hint="eastAsia"/>
              </w:rPr>
              <w:t>N</w:t>
            </w:r>
            <w:r>
              <w:t>ylon buckle</w:t>
            </w:r>
          </w:p>
        </w:tc>
        <w:tc>
          <w:tcPr>
            <w:tcW w:w="1399" w:type="pct"/>
            <w:vAlign w:val="top"/>
          </w:tcPr>
          <w:p w14:paraId="276C8CBB" w14:textId="62CE4D76" w:rsidR="00510D3B" w:rsidRDefault="00510D3B" w:rsidP="00510D3B">
            <w:pPr>
              <w:pStyle w:val="af8"/>
              <w:ind w:left="105"/>
            </w:pPr>
            <w:r w:rsidRPr="006C6670">
              <w:rPr>
                <w:rFonts w:hint="eastAsia"/>
              </w:rPr>
              <w:t>1</w:t>
            </w:r>
          </w:p>
        </w:tc>
        <w:tc>
          <w:tcPr>
            <w:tcW w:w="1395" w:type="pct"/>
            <w:vAlign w:val="top"/>
          </w:tcPr>
          <w:p w14:paraId="7D743F4B" w14:textId="0C9767E5" w:rsidR="00510D3B" w:rsidRPr="006C6670" w:rsidRDefault="00510D3B" w:rsidP="00510D3B">
            <w:pPr>
              <w:pStyle w:val="af8"/>
              <w:ind w:left="105"/>
            </w:pPr>
            <w:r w:rsidRPr="006C6670">
              <w:rPr>
                <w:rFonts w:hint="eastAsia"/>
              </w:rPr>
              <w:t>1</w:t>
            </w:r>
          </w:p>
        </w:tc>
      </w:tr>
      <w:tr w:rsidR="00510D3B" w:rsidRPr="00B251C3" w14:paraId="73293587" w14:textId="6FAD13C8" w:rsidTr="00DD465F">
        <w:tc>
          <w:tcPr>
            <w:tcW w:w="2206" w:type="pct"/>
          </w:tcPr>
          <w:p w14:paraId="02E779BC" w14:textId="68C81611" w:rsidR="00510D3B" w:rsidRDefault="00510D3B" w:rsidP="00510D3B">
            <w:pPr>
              <w:pStyle w:val="af8"/>
              <w:ind w:left="105"/>
            </w:pPr>
            <w:r w:rsidRPr="00B251C3">
              <w:t>Mounting bracket</w:t>
            </w:r>
          </w:p>
        </w:tc>
        <w:tc>
          <w:tcPr>
            <w:tcW w:w="1399" w:type="pct"/>
          </w:tcPr>
          <w:p w14:paraId="0535E1BD" w14:textId="3B087FFC" w:rsidR="00510D3B" w:rsidRPr="006C6670" w:rsidRDefault="00510D3B" w:rsidP="00510D3B">
            <w:pPr>
              <w:pStyle w:val="af8"/>
              <w:ind w:left="105"/>
            </w:pPr>
            <w:r>
              <w:t>2</w:t>
            </w:r>
          </w:p>
        </w:tc>
        <w:tc>
          <w:tcPr>
            <w:tcW w:w="1395" w:type="pct"/>
          </w:tcPr>
          <w:p w14:paraId="5DDCE374" w14:textId="27797C2F" w:rsidR="00510D3B" w:rsidRDefault="00510D3B" w:rsidP="00510D3B">
            <w:pPr>
              <w:pStyle w:val="af8"/>
              <w:ind w:left="105"/>
            </w:pPr>
            <w:r>
              <w:t>2</w:t>
            </w:r>
          </w:p>
        </w:tc>
      </w:tr>
      <w:tr w:rsidR="00510D3B" w:rsidRPr="00B251C3" w14:paraId="781C8E6E" w14:textId="7E0EC675" w:rsidTr="00DD465F">
        <w:tc>
          <w:tcPr>
            <w:tcW w:w="2206" w:type="pct"/>
          </w:tcPr>
          <w:p w14:paraId="3B9B478F" w14:textId="20014959" w:rsidR="00510D3B" w:rsidRPr="00B251C3" w:rsidRDefault="00510D3B" w:rsidP="00510D3B">
            <w:pPr>
              <w:pStyle w:val="af8"/>
              <w:ind w:left="105"/>
            </w:pPr>
            <w:r w:rsidRPr="00B251C3">
              <w:t>Rubber pad</w:t>
            </w:r>
          </w:p>
        </w:tc>
        <w:tc>
          <w:tcPr>
            <w:tcW w:w="1399" w:type="pct"/>
          </w:tcPr>
          <w:p w14:paraId="4F151D94" w14:textId="1705745F" w:rsidR="00510D3B" w:rsidRDefault="00962042" w:rsidP="00510D3B">
            <w:pPr>
              <w:pStyle w:val="af8"/>
              <w:ind w:left="105"/>
            </w:pPr>
            <w:r>
              <w:t>/</w:t>
            </w:r>
          </w:p>
        </w:tc>
        <w:tc>
          <w:tcPr>
            <w:tcW w:w="1395" w:type="pct"/>
          </w:tcPr>
          <w:p w14:paraId="17E0773C" w14:textId="7CC55E73" w:rsidR="00510D3B" w:rsidRPr="00B251C3" w:rsidRDefault="00C1172E" w:rsidP="00510D3B">
            <w:pPr>
              <w:pStyle w:val="af8"/>
              <w:ind w:left="105"/>
            </w:pPr>
            <w:r w:rsidRPr="00B251C3">
              <w:t>4</w:t>
            </w:r>
          </w:p>
        </w:tc>
      </w:tr>
      <w:tr w:rsidR="00510D3B" w:rsidRPr="00B251C3" w14:paraId="27D36406" w14:textId="194AEEAC" w:rsidTr="00DD465F">
        <w:tc>
          <w:tcPr>
            <w:tcW w:w="2206" w:type="pct"/>
          </w:tcPr>
          <w:p w14:paraId="083B894C" w14:textId="02661DAD" w:rsidR="00510D3B" w:rsidRPr="00B251C3" w:rsidRDefault="00E767CB" w:rsidP="00510D3B">
            <w:pPr>
              <w:pStyle w:val="af8"/>
              <w:ind w:left="105"/>
            </w:pPr>
            <w:r w:rsidRPr="00E767CB">
              <w:lastRenderedPageBreak/>
              <w:t>M4x8 cross recessed countersunk head screw, GB819-85</w:t>
            </w:r>
          </w:p>
        </w:tc>
        <w:tc>
          <w:tcPr>
            <w:tcW w:w="1399" w:type="pct"/>
          </w:tcPr>
          <w:p w14:paraId="6F0EDA23" w14:textId="37324062" w:rsidR="00510D3B" w:rsidRPr="00B251C3" w:rsidRDefault="00510D3B" w:rsidP="00510D3B">
            <w:pPr>
              <w:pStyle w:val="af8"/>
              <w:ind w:left="105"/>
            </w:pPr>
            <w:r w:rsidRPr="00B251C3">
              <w:t>8</w:t>
            </w:r>
          </w:p>
        </w:tc>
        <w:tc>
          <w:tcPr>
            <w:tcW w:w="1395" w:type="pct"/>
          </w:tcPr>
          <w:p w14:paraId="6AB306F6" w14:textId="13228CE1" w:rsidR="00510D3B" w:rsidRPr="00B251C3" w:rsidRDefault="00510D3B" w:rsidP="00510D3B">
            <w:pPr>
              <w:pStyle w:val="af8"/>
              <w:ind w:left="105"/>
            </w:pPr>
            <w:r w:rsidRPr="00B251C3">
              <w:t>8</w:t>
            </w:r>
          </w:p>
        </w:tc>
      </w:tr>
      <w:tr w:rsidR="00510D3B" w:rsidRPr="00B251C3" w14:paraId="3AC559A0" w14:textId="711EFA55" w:rsidTr="00DD465F">
        <w:tc>
          <w:tcPr>
            <w:tcW w:w="2206" w:type="pct"/>
          </w:tcPr>
          <w:p w14:paraId="1C1BB524" w14:textId="1741FB83" w:rsidR="00510D3B" w:rsidRPr="00B251C3" w:rsidRDefault="00510D3B" w:rsidP="00510D3B">
            <w:pPr>
              <w:pStyle w:val="af8"/>
              <w:ind w:left="105"/>
            </w:pPr>
            <w:r w:rsidRPr="008002EA">
              <w:rPr>
                <w:i/>
              </w:rPr>
              <w:t>Mounting Bracket Installation Guide</w:t>
            </w:r>
          </w:p>
        </w:tc>
        <w:tc>
          <w:tcPr>
            <w:tcW w:w="1399" w:type="pct"/>
            <w:vAlign w:val="top"/>
          </w:tcPr>
          <w:p w14:paraId="6E00E17E" w14:textId="7D2F64D4" w:rsidR="00510D3B" w:rsidRDefault="00510D3B" w:rsidP="00510D3B">
            <w:pPr>
              <w:pStyle w:val="af8"/>
              <w:ind w:left="105"/>
            </w:pPr>
            <w:r w:rsidRPr="00D326C3">
              <w:t>1</w:t>
            </w:r>
          </w:p>
        </w:tc>
        <w:tc>
          <w:tcPr>
            <w:tcW w:w="1395" w:type="pct"/>
            <w:vAlign w:val="top"/>
          </w:tcPr>
          <w:p w14:paraId="4C768F75" w14:textId="2F8353CE" w:rsidR="00510D3B" w:rsidRPr="00D326C3" w:rsidRDefault="00510D3B" w:rsidP="00510D3B">
            <w:pPr>
              <w:pStyle w:val="af8"/>
              <w:ind w:left="105"/>
            </w:pPr>
            <w:r w:rsidRPr="00D326C3">
              <w:t>1</w:t>
            </w:r>
          </w:p>
        </w:tc>
      </w:tr>
      <w:tr w:rsidR="00510D3B" w:rsidRPr="00B251C3" w14:paraId="1272EDF8" w14:textId="7B6A49A7" w:rsidTr="00DD465F">
        <w:tc>
          <w:tcPr>
            <w:tcW w:w="2206" w:type="pct"/>
          </w:tcPr>
          <w:p w14:paraId="7CB05639" w14:textId="1A0F1199" w:rsidR="00510D3B" w:rsidRPr="00B251C3" w:rsidRDefault="00E767CB" w:rsidP="00510D3B">
            <w:pPr>
              <w:pStyle w:val="af8"/>
              <w:ind w:left="105"/>
            </w:pPr>
            <w:r w:rsidRPr="00E767CB">
              <w:rPr>
                <w:i/>
              </w:rPr>
              <w:t>Network Product Warranty Manual and Hazardous Substance Statement</w:t>
            </w:r>
          </w:p>
        </w:tc>
        <w:tc>
          <w:tcPr>
            <w:tcW w:w="1399" w:type="pct"/>
          </w:tcPr>
          <w:p w14:paraId="13E8C098" w14:textId="3E699A1F" w:rsidR="00510D3B" w:rsidRPr="00D326C3" w:rsidRDefault="00510D3B" w:rsidP="00510D3B">
            <w:pPr>
              <w:pStyle w:val="af8"/>
              <w:ind w:left="105"/>
            </w:pPr>
            <w:r w:rsidRPr="00B251C3">
              <w:t>1</w:t>
            </w:r>
          </w:p>
        </w:tc>
        <w:tc>
          <w:tcPr>
            <w:tcW w:w="1395" w:type="pct"/>
          </w:tcPr>
          <w:p w14:paraId="379876D1" w14:textId="5C32C4ED" w:rsidR="00510D3B" w:rsidRPr="00B251C3" w:rsidRDefault="00510D3B" w:rsidP="00510D3B">
            <w:pPr>
              <w:pStyle w:val="af8"/>
              <w:ind w:left="105"/>
            </w:pPr>
            <w:r w:rsidRPr="00B251C3">
              <w:t>1</w:t>
            </w:r>
          </w:p>
        </w:tc>
      </w:tr>
      <w:tr w:rsidR="00510D3B" w:rsidRPr="00B251C3" w14:paraId="76D4F871" w14:textId="4256B74D" w:rsidTr="00DD465F">
        <w:tc>
          <w:tcPr>
            <w:tcW w:w="2206" w:type="pct"/>
          </w:tcPr>
          <w:p w14:paraId="0B076C69" w14:textId="4F22DBFE" w:rsidR="00510D3B" w:rsidRPr="00B251C3" w:rsidRDefault="00510D3B" w:rsidP="00510D3B">
            <w:pPr>
              <w:pStyle w:val="af8"/>
              <w:ind w:left="105"/>
            </w:pPr>
            <w:proofErr w:type="spellStart"/>
            <w:r>
              <w:rPr>
                <w:rFonts w:hint="eastAsia"/>
              </w:rPr>
              <w:t>R</w:t>
            </w:r>
            <w:r>
              <w:t>uijie</w:t>
            </w:r>
            <w:proofErr w:type="spellEnd"/>
            <w:r>
              <w:t xml:space="preserve"> Networks Access Product Management </w:t>
            </w:r>
            <w:r w:rsidR="00466E1D" w:rsidRPr="00466E1D">
              <w:t>Software</w:t>
            </w:r>
          </w:p>
        </w:tc>
        <w:tc>
          <w:tcPr>
            <w:tcW w:w="1399" w:type="pct"/>
          </w:tcPr>
          <w:p w14:paraId="36D6A76D" w14:textId="164F9AC6" w:rsidR="00510D3B" w:rsidRPr="00B251C3" w:rsidRDefault="00510D3B" w:rsidP="00DD465F">
            <w:pPr>
              <w:pStyle w:val="af8"/>
              <w:ind w:left="105"/>
              <w:jc w:val="both"/>
            </w:pPr>
            <w:r w:rsidRPr="00942553">
              <w:t>1</w:t>
            </w:r>
            <w:r>
              <w:t xml:space="preserve"> </w:t>
            </w:r>
            <w:r>
              <w:rPr>
                <w:rFonts w:hint="eastAsia"/>
              </w:rPr>
              <w:t>(</w:t>
            </w:r>
            <w:r w:rsidRPr="000D39A8">
              <w:t>pre-installed</w:t>
            </w:r>
            <w:r>
              <w:t>)</w:t>
            </w:r>
          </w:p>
        </w:tc>
        <w:tc>
          <w:tcPr>
            <w:tcW w:w="1395" w:type="pct"/>
          </w:tcPr>
          <w:p w14:paraId="13C2CFE7" w14:textId="35386A5D" w:rsidR="00510D3B" w:rsidRPr="00942553" w:rsidRDefault="00510D3B" w:rsidP="00DD465F">
            <w:pPr>
              <w:pStyle w:val="af8"/>
              <w:ind w:left="105"/>
              <w:jc w:val="both"/>
            </w:pPr>
            <w:r>
              <w:rPr>
                <w:rFonts w:hint="eastAsia"/>
              </w:rPr>
              <w:t>1</w:t>
            </w:r>
            <w:r>
              <w:t xml:space="preserve"> </w:t>
            </w:r>
            <w:r>
              <w:rPr>
                <w:rFonts w:hint="eastAsia"/>
              </w:rPr>
              <w:t>(</w:t>
            </w:r>
            <w:r w:rsidRPr="000D39A8">
              <w:t>pre-installed</w:t>
            </w:r>
            <w:r>
              <w:t>)</w:t>
            </w:r>
          </w:p>
        </w:tc>
      </w:tr>
    </w:tbl>
    <w:p w14:paraId="00D88E58" w14:textId="77777777" w:rsidR="00097569" w:rsidRPr="00097569" w:rsidRDefault="00097569" w:rsidP="008002EA">
      <w:pPr>
        <w:ind w:left="105"/>
      </w:pPr>
    </w:p>
    <w:p w14:paraId="40BA6C2C" w14:textId="77777777" w:rsidR="00EC2186" w:rsidRDefault="007E5369">
      <w:pPr>
        <w:pStyle w:val="2"/>
      </w:pPr>
      <w:r>
        <w:t>Warranty</w:t>
      </w:r>
    </w:p>
    <w:p w14:paraId="4AD49FBD" w14:textId="77777777" w:rsidR="00EC2186" w:rsidRDefault="007E5369">
      <w:pPr>
        <w:ind w:left="105"/>
      </w:pPr>
      <w:r>
        <w:rPr>
          <w:rFonts w:cs="Arial"/>
        </w:rPr>
        <w:t>For more information about warranty terms and period, contact your local sales agency:</w:t>
      </w:r>
    </w:p>
    <w:p w14:paraId="5A00E1A3" w14:textId="77777777" w:rsidR="00EC2186" w:rsidRDefault="007E5369">
      <w:pPr>
        <w:pStyle w:val="List0"/>
        <w:ind w:left="525"/>
      </w:pPr>
      <w:r>
        <w:rPr>
          <w:rFonts w:cs="Arial"/>
        </w:rPr>
        <w:t xml:space="preserve">Warranty terms: </w:t>
      </w:r>
      <w:hyperlink r:id="rId22" w:history="1">
        <w:r>
          <w:rPr>
            <w:rStyle w:val="af3"/>
            <w:rFonts w:cs="Arial"/>
          </w:rPr>
          <w:t>https://www.ruijienetworks.com/support/servicepolicy</w:t>
        </w:r>
      </w:hyperlink>
    </w:p>
    <w:p w14:paraId="0EAF9A49" w14:textId="6D0C59CA" w:rsidR="004A6E95" w:rsidRDefault="007E5369">
      <w:pPr>
        <w:pStyle w:val="List0"/>
        <w:ind w:left="525"/>
      </w:pPr>
      <w:r>
        <w:rPr>
          <w:rFonts w:cs="Arial"/>
        </w:rPr>
        <w:t>Warranty period</w:t>
      </w:r>
      <w:r>
        <w:t>:</w:t>
      </w:r>
      <w:r w:rsidR="004A6E95">
        <w:t xml:space="preserve"> </w:t>
      </w:r>
      <w:hyperlink r:id="rId23" w:history="1">
        <w:r w:rsidR="004A6E95" w:rsidRPr="00A26583">
          <w:rPr>
            <w:rStyle w:val="af3"/>
          </w:rPr>
          <w:t>https://www.ruijienetworks.com/support/servicepolicy/Service-Support-Summany/</w:t>
        </w:r>
      </w:hyperlink>
    </w:p>
    <w:p w14:paraId="30FF929A" w14:textId="77777777" w:rsidR="00EC2186" w:rsidRDefault="007E5369">
      <w:pPr>
        <w:pStyle w:val="List0"/>
        <w:numPr>
          <w:ilvl w:val="0"/>
          <w:numId w:val="0"/>
        </w:numPr>
        <w:ind w:left="105"/>
      </w:pPr>
      <w:r>
        <w:rPr>
          <w:rFonts w:cs="Arial"/>
        </w:rPr>
        <w:t>Note: The</w:t>
      </w:r>
      <w:r>
        <w:rPr>
          <w:rFonts w:cs="Arial" w:hint="eastAsia"/>
        </w:rPr>
        <w:t xml:space="preserve"> </w:t>
      </w:r>
      <w:r>
        <w:rPr>
          <w:rFonts w:cs="Arial"/>
        </w:rPr>
        <w:t>warranty terms are subject to the terms of different countries and distributors.</w:t>
      </w:r>
    </w:p>
    <w:p w14:paraId="57A7F396" w14:textId="77777777" w:rsidR="00EC2186" w:rsidRDefault="007E5369">
      <w:pPr>
        <w:pStyle w:val="2"/>
      </w:pPr>
      <w:r>
        <w:t>More Information</w:t>
      </w:r>
    </w:p>
    <w:p w14:paraId="6138B2EF" w14:textId="77777777" w:rsidR="00EC2186" w:rsidRDefault="007E5369">
      <w:pPr>
        <w:ind w:left="105"/>
      </w:pPr>
      <w:r>
        <w:rPr>
          <w:rFonts w:cs="Arial"/>
        </w:rPr>
        <w:t xml:space="preserve">For more information about </w:t>
      </w:r>
      <w:proofErr w:type="spellStart"/>
      <w:r>
        <w:rPr>
          <w:rFonts w:cs="Arial"/>
        </w:rPr>
        <w:t>Ruijie</w:t>
      </w:r>
      <w:proofErr w:type="spellEnd"/>
      <w:r>
        <w:rPr>
          <w:rFonts w:cs="Arial"/>
        </w:rPr>
        <w:t xml:space="preserve"> Networks, visit the official </w:t>
      </w:r>
      <w:proofErr w:type="spellStart"/>
      <w:r>
        <w:rPr>
          <w:rFonts w:cs="Arial"/>
        </w:rPr>
        <w:t>Ruijie</w:t>
      </w:r>
      <w:proofErr w:type="spellEnd"/>
      <w:r>
        <w:rPr>
          <w:rFonts w:cs="Arial"/>
        </w:rPr>
        <w:t xml:space="preserve"> website or contact your local sales agency:</w:t>
      </w:r>
    </w:p>
    <w:p w14:paraId="573554D0" w14:textId="77777777" w:rsidR="00EC2186" w:rsidRDefault="007E5369">
      <w:pPr>
        <w:pStyle w:val="List0"/>
        <w:ind w:left="525"/>
        <w:rPr>
          <w:rStyle w:val="af3"/>
        </w:rPr>
      </w:pPr>
      <w:proofErr w:type="spellStart"/>
      <w:r>
        <w:rPr>
          <w:rFonts w:cs="Arial"/>
        </w:rPr>
        <w:t>Ruijie</w:t>
      </w:r>
      <w:proofErr w:type="spellEnd"/>
      <w:r>
        <w:rPr>
          <w:rFonts w:cs="Arial"/>
        </w:rPr>
        <w:t xml:space="preserve"> Networks official website: </w:t>
      </w:r>
      <w:hyperlink r:id="rId24" w:history="1">
        <w:r>
          <w:rPr>
            <w:rStyle w:val="af3"/>
          </w:rPr>
          <w:t>https://www.ruijienetworks.com/</w:t>
        </w:r>
      </w:hyperlink>
    </w:p>
    <w:p w14:paraId="34038F2C" w14:textId="77777777" w:rsidR="00EC2186" w:rsidRDefault="007E5369">
      <w:pPr>
        <w:pStyle w:val="List0"/>
        <w:ind w:left="525"/>
      </w:pPr>
      <w:r>
        <w:rPr>
          <w:rFonts w:cs="Arial"/>
        </w:rPr>
        <w:t xml:space="preserve">Online support: </w:t>
      </w:r>
      <w:hyperlink r:id="rId25" w:history="1">
        <w:r>
          <w:rPr>
            <w:rStyle w:val="af3"/>
          </w:rPr>
          <w:t>https://www.ruijienetworks.com/support</w:t>
        </w:r>
      </w:hyperlink>
    </w:p>
    <w:p w14:paraId="07985C23" w14:textId="77777777" w:rsidR="00EC2186" w:rsidRDefault="007E5369">
      <w:pPr>
        <w:pStyle w:val="List0"/>
        <w:ind w:left="525"/>
        <w:rPr>
          <w:rStyle w:val="af3"/>
          <w:color w:val="262626"/>
        </w:rPr>
      </w:pPr>
      <w:r>
        <w:rPr>
          <w:rFonts w:cs="Arial"/>
        </w:rPr>
        <w:t xml:space="preserve">Hotline support: </w:t>
      </w:r>
      <w:hyperlink r:id="rId26" w:history="1">
        <w:r>
          <w:rPr>
            <w:rStyle w:val="af3"/>
          </w:rPr>
          <w:t>https://www.ruijienetworks.com/support/hotline</w:t>
        </w:r>
      </w:hyperlink>
    </w:p>
    <w:p w14:paraId="7B135353" w14:textId="7D1590EB" w:rsidR="00EC2186" w:rsidRDefault="007E5369">
      <w:pPr>
        <w:pStyle w:val="List0"/>
        <w:ind w:left="525"/>
      </w:pPr>
      <w:r>
        <w:rPr>
          <w:rFonts w:cs="Arial"/>
        </w:rPr>
        <w:t xml:space="preserve">Email support: </w:t>
      </w:r>
      <w:hyperlink r:id="rId27" w:history="1">
        <w:r>
          <w:rPr>
            <w:rStyle w:val="af3"/>
          </w:rPr>
          <w:t>service_rj@ruijienetworks.com</w:t>
        </w:r>
      </w:hyperlink>
    </w:p>
    <w:sectPr w:rsidR="00EC2186">
      <w:headerReference w:type="default" r:id="rId28"/>
      <w:footerReference w:type="default" r:id="rId29"/>
      <w:pgSz w:w="11906" w:h="16838"/>
      <w:pgMar w:top="1418" w:right="1134" w:bottom="1418" w:left="1134" w:header="851" w:footer="851" w:gutter="0"/>
      <w:pgNumType w:start="1"/>
      <w:cols w:space="425"/>
      <w:docGrid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45">
      <wne:acd wne:acdName="acd6"/>
    </wne:keymap>
    <wne:keymap wne:kcmPrimary="044B">
      <wne:acd wne:acdName="acd7"/>
    </wne:keymap>
    <wne:keymap wne:kcmPrimary="0451">
      <wne:acd wne:acdName="acd8"/>
    </wne:keymap>
    <wne:keymap wne:kcmPrimary="0457">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AA" wne:acdName="acd4" wne:fciIndexBasedOn="0065"/>
    <wne:acd wne:argValue="AgBja4dlTABpAHMAdAA=" wne:acdName="acd5" wne:fciIndexBasedOn="0065"/>
    <wne:acd wne:argValue="AgBoiDxoTABpAHMAdAA=" wne:acdName="acd6" wne:fciIndexBasedOn="0065"/>
    <wne:acd wne:argValue="AgBja4dlOl8DjA==" wne:acdName="acd7" wne:fciIndexBasedOn="0065"/>
    <wne:acd wne:argValue="AgBoiDxoB2iYmA==" wne:acdName="acd8" wne:fciIndexBasedOn="0065"/>
    <wne:acd wne:argValue="AgBoiDxoY2uHZQ==" wne:acdName="acd9"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8CA46" w14:textId="77777777" w:rsidR="00D86011" w:rsidRDefault="00D86011">
      <w:pPr>
        <w:ind w:left="105"/>
      </w:pPr>
      <w:r>
        <w:separator/>
      </w:r>
    </w:p>
  </w:endnote>
  <w:endnote w:type="continuationSeparator" w:id="0">
    <w:p w14:paraId="60413BCD" w14:textId="77777777" w:rsidR="00D86011" w:rsidRDefault="00D86011">
      <w:pPr>
        <w:ind w:left="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3B008" w14:textId="77777777" w:rsidR="005C2B66" w:rsidRDefault="005C2B66">
    <w:pPr>
      <w:pStyle w:val="ab"/>
    </w:pPr>
  </w:p>
  <w:p w14:paraId="57A5025D" w14:textId="77777777" w:rsidR="005C2B66" w:rsidRDefault="005C2B66">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249348"/>
      <w:docPartObj>
        <w:docPartGallery w:val="AutoText"/>
      </w:docPartObj>
    </w:sdtPr>
    <w:sdtContent>
      <w:p w14:paraId="297DCFD0" w14:textId="77777777" w:rsidR="005C2B66" w:rsidRDefault="005C2B66">
        <w:pPr>
          <w:pStyle w:val="ab"/>
          <w:ind w:left="105"/>
        </w:pPr>
        <w:r>
          <w:fldChar w:fldCharType="begin"/>
        </w:r>
        <w:r>
          <w:instrText>PAGE   \* MERGEFORMAT</w:instrText>
        </w:r>
        <w:r>
          <w:fldChar w:fldCharType="separate"/>
        </w:r>
        <w:r w:rsidR="00DB296A" w:rsidRPr="00DB296A">
          <w:rPr>
            <w:noProof/>
            <w:lang w:val="zh-CN"/>
          </w:rPr>
          <w:t>15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08B9F" w14:textId="77777777" w:rsidR="00D86011" w:rsidRDefault="00D86011">
      <w:pPr>
        <w:spacing w:before="0" w:after="0"/>
        <w:ind w:left="105"/>
      </w:pPr>
      <w:r>
        <w:separator/>
      </w:r>
    </w:p>
  </w:footnote>
  <w:footnote w:type="continuationSeparator" w:id="0">
    <w:p w14:paraId="787B21DF" w14:textId="77777777" w:rsidR="00D86011" w:rsidRDefault="00D86011">
      <w:pPr>
        <w:spacing w:before="0" w:after="0"/>
        <w:ind w:left="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19622" w14:textId="77777777" w:rsidR="005C2B66" w:rsidRDefault="005C2B66">
    <w:pPr>
      <w:ind w:left="105"/>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A07A4" w14:textId="77777777" w:rsidR="005C2B66" w:rsidRDefault="005C2B66">
    <w:pPr>
      <w:pStyle w:val="ac"/>
    </w:pPr>
    <w:r>
      <w:rPr>
        <w:rFonts w:hint="eastAsia"/>
      </w:rPr>
      <w:t>D</w:t>
    </w:r>
    <w:r>
      <w:t>atasheet</w:t>
    </w:r>
  </w:p>
  <w:p w14:paraId="2EA3E28A" w14:textId="77777777" w:rsidR="005C2B66" w:rsidRDefault="005C2B66">
    <w:pPr>
      <w:ind w:left="10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5.65pt;height:27.25pt" o:bullet="t">
        <v:imagedata r:id="rId1" o:title=""/>
      </v:shape>
    </w:pict>
  </w:numPicBullet>
  <w:abstractNum w:abstractNumId="0">
    <w:nsid w:val="0E9358CB"/>
    <w:multiLevelType w:val="multilevel"/>
    <w:tmpl w:val="0E9358CB"/>
    <w:lvl w:ilvl="0">
      <w:start w:val="1"/>
      <w:numFmt w:val="bullet"/>
      <w:pStyle w:val="a"/>
      <w:lvlText w:val=""/>
      <w:lvlJc w:val="left"/>
      <w:pPr>
        <w:tabs>
          <w:tab w:val="left" w:pos="1701"/>
        </w:tabs>
        <w:ind w:left="1701" w:hanging="1701"/>
      </w:pPr>
      <w:rPr>
        <w:rFonts w:ascii="Wingdings" w:hAnsi="Wingdings" w:hint="default"/>
        <w:b w:val="0"/>
        <w:i w:val="0"/>
        <w:sz w:val="52"/>
        <w:szCs w:val="52"/>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nsid w:val="169A4720"/>
    <w:multiLevelType w:val="multilevel"/>
    <w:tmpl w:val="169A4720"/>
    <w:lvl w:ilvl="0">
      <w:start w:val="1"/>
      <w:numFmt w:val="bullet"/>
      <w:pStyle w:val="List"/>
      <w:lvlText w:val="●"/>
      <w:lvlJc w:val="left"/>
      <w:pPr>
        <w:tabs>
          <w:tab w:val="left" w:pos="397"/>
        </w:tabs>
        <w:ind w:left="397" w:hanging="306"/>
      </w:pPr>
      <w:rPr>
        <w:rFonts w:hint="eastAsia"/>
        <w:b w:val="0"/>
        <w:bCs w:val="0"/>
        <w:i w:val="0"/>
        <w:iCs w:val="0"/>
        <w:caps w:val="0"/>
        <w:smallCaps w:val="0"/>
        <w:strike w:val="0"/>
        <w:dstrike w:val="0"/>
        <w:outline w:val="0"/>
        <w:shadow w:val="0"/>
        <w:emboss w:val="0"/>
        <w:imprint w:val="0"/>
        <w:vanish w:val="0"/>
        <w:color w:val="auto"/>
        <w:spacing w:val="0"/>
        <w:position w:val="0"/>
        <w:u w:val="none"/>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bullet"/>
      <w:lvlText w:val=""/>
      <w:lvlPicBulletId w:val="0"/>
      <w:lvlJc w:val="left"/>
      <w:pPr>
        <w:tabs>
          <w:tab w:val="left" w:pos="726"/>
        </w:tabs>
        <w:ind w:left="726" w:hanging="363"/>
      </w:pPr>
      <w:rPr>
        <w:rFonts w:ascii="Symbol" w:hAnsi="Symbol" w:hint="default"/>
        <w:b w:val="0"/>
        <w:i w:val="0"/>
        <w:color w:val="auto"/>
        <w:sz w:val="18"/>
      </w:rPr>
    </w:lvl>
    <w:lvl w:ilvl="2">
      <w:start w:val="1"/>
      <w:numFmt w:val="bullet"/>
      <w:lvlText w:val=""/>
      <w:lvlPicBulletId w:val="0"/>
      <w:lvlJc w:val="left"/>
      <w:pPr>
        <w:tabs>
          <w:tab w:val="left"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2">
    <w:nsid w:val="16EC1D0D"/>
    <w:multiLevelType w:val="multilevel"/>
    <w:tmpl w:val="16EC1D0D"/>
    <w:lvl w:ilvl="0">
      <w:start w:val="1"/>
      <w:numFmt w:val="bullet"/>
      <w:pStyle w:val="a0"/>
      <w:lvlText w:val=""/>
      <w:lvlJc w:val="left"/>
      <w:pPr>
        <w:tabs>
          <w:tab w:val="left" w:pos="1701"/>
        </w:tabs>
        <w:ind w:left="1701" w:hanging="1701"/>
      </w:pPr>
      <w:rPr>
        <w:rFonts w:ascii="Wingdings" w:hAnsi="Wingdings" w:hint="default"/>
        <w:b w:val="0"/>
        <w:i w:val="0"/>
        <w:sz w:val="52"/>
        <w:szCs w:val="52"/>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nsid w:val="1AFC6C50"/>
    <w:multiLevelType w:val="multilevel"/>
    <w:tmpl w:val="1AFC6C50"/>
    <w:lvl w:ilvl="0">
      <w:start w:val="1"/>
      <w:numFmt w:val="decimal"/>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4AF6C8A"/>
    <w:multiLevelType w:val="multilevel"/>
    <w:tmpl w:val="5764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F2C4AAF"/>
    <w:multiLevelType w:val="multilevel"/>
    <w:tmpl w:val="3F2C4AAF"/>
    <w:lvl w:ilvl="0">
      <w:start w:val="1"/>
      <w:numFmt w:val="bullet"/>
      <w:pStyle w:val="---1"/>
      <w:lvlText w:val=""/>
      <w:lvlJc w:val="left"/>
      <w:pPr>
        <w:tabs>
          <w:tab w:val="left" w:pos="420"/>
        </w:tabs>
        <w:ind w:left="420" w:hanging="420"/>
      </w:pPr>
      <w:rPr>
        <w:rFonts w:ascii="Wingdings" w:hAnsi="Wingdings" w:hint="default"/>
        <w:color w:val="808080"/>
      </w:rPr>
    </w:lvl>
    <w:lvl w:ilvl="1">
      <w:start w:val="1"/>
      <w:numFmt w:val="bullet"/>
      <w:lvlText w:val=""/>
      <w:lvlJc w:val="left"/>
      <w:pPr>
        <w:tabs>
          <w:tab w:val="left" w:pos="1470"/>
        </w:tabs>
        <w:ind w:left="1470" w:hanging="420"/>
      </w:pPr>
      <w:rPr>
        <w:rFonts w:ascii="Wingdings" w:hAnsi="Wingdings" w:hint="default"/>
      </w:rPr>
    </w:lvl>
    <w:lvl w:ilvl="2">
      <w:start w:val="1"/>
      <w:numFmt w:val="bullet"/>
      <w:lvlText w:val=""/>
      <w:lvlJc w:val="left"/>
      <w:pPr>
        <w:tabs>
          <w:tab w:val="left" w:pos="1890"/>
        </w:tabs>
        <w:ind w:left="1890" w:hanging="420"/>
      </w:pPr>
      <w:rPr>
        <w:rFonts w:ascii="Wingdings" w:hAnsi="Wingdings" w:hint="default"/>
      </w:rPr>
    </w:lvl>
    <w:lvl w:ilvl="3">
      <w:start w:val="1"/>
      <w:numFmt w:val="bullet"/>
      <w:lvlText w:val=""/>
      <w:lvlJc w:val="left"/>
      <w:pPr>
        <w:tabs>
          <w:tab w:val="left" w:pos="2310"/>
        </w:tabs>
        <w:ind w:left="2310" w:hanging="420"/>
      </w:pPr>
      <w:rPr>
        <w:rFonts w:ascii="Wingdings" w:hAnsi="Wingdings" w:hint="default"/>
      </w:rPr>
    </w:lvl>
    <w:lvl w:ilvl="4">
      <w:start w:val="1"/>
      <w:numFmt w:val="bullet"/>
      <w:lvlText w:val=""/>
      <w:lvlJc w:val="left"/>
      <w:pPr>
        <w:tabs>
          <w:tab w:val="left" w:pos="2730"/>
        </w:tabs>
        <w:ind w:left="2730" w:hanging="420"/>
      </w:pPr>
      <w:rPr>
        <w:rFonts w:ascii="Wingdings" w:hAnsi="Wingdings" w:hint="default"/>
      </w:rPr>
    </w:lvl>
    <w:lvl w:ilvl="5">
      <w:start w:val="1"/>
      <w:numFmt w:val="bullet"/>
      <w:lvlText w:val=""/>
      <w:lvlJc w:val="left"/>
      <w:pPr>
        <w:tabs>
          <w:tab w:val="left" w:pos="3150"/>
        </w:tabs>
        <w:ind w:left="3150" w:hanging="420"/>
      </w:pPr>
      <w:rPr>
        <w:rFonts w:ascii="Wingdings" w:hAnsi="Wingdings" w:hint="default"/>
      </w:rPr>
    </w:lvl>
    <w:lvl w:ilvl="6">
      <w:start w:val="1"/>
      <w:numFmt w:val="bullet"/>
      <w:lvlText w:val=""/>
      <w:lvlJc w:val="left"/>
      <w:pPr>
        <w:tabs>
          <w:tab w:val="left" w:pos="3570"/>
        </w:tabs>
        <w:ind w:left="3570" w:hanging="420"/>
      </w:pPr>
      <w:rPr>
        <w:rFonts w:ascii="Wingdings" w:hAnsi="Wingdings" w:hint="default"/>
      </w:rPr>
    </w:lvl>
    <w:lvl w:ilvl="7">
      <w:start w:val="1"/>
      <w:numFmt w:val="bullet"/>
      <w:lvlText w:val=""/>
      <w:lvlJc w:val="left"/>
      <w:pPr>
        <w:tabs>
          <w:tab w:val="left" w:pos="3990"/>
        </w:tabs>
        <w:ind w:left="3990" w:hanging="420"/>
      </w:pPr>
      <w:rPr>
        <w:rFonts w:ascii="Wingdings" w:hAnsi="Wingdings" w:hint="default"/>
      </w:rPr>
    </w:lvl>
    <w:lvl w:ilvl="8">
      <w:start w:val="1"/>
      <w:numFmt w:val="bullet"/>
      <w:lvlText w:val=""/>
      <w:lvlJc w:val="left"/>
      <w:pPr>
        <w:tabs>
          <w:tab w:val="left" w:pos="4410"/>
        </w:tabs>
        <w:ind w:left="4410" w:hanging="420"/>
      </w:pPr>
      <w:rPr>
        <w:rFonts w:ascii="Wingdings" w:hAnsi="Wingdings" w:hint="default"/>
      </w:rPr>
    </w:lvl>
  </w:abstractNum>
  <w:abstractNum w:abstractNumId="6">
    <w:nsid w:val="648638AA"/>
    <w:multiLevelType w:val="multilevel"/>
    <w:tmpl w:val="648638AA"/>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left"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7">
    <w:nsid w:val="6A5B6BFB"/>
    <w:multiLevelType w:val="multilevel"/>
    <w:tmpl w:val="6A5B6BFB"/>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vanish w:val="0"/>
        <w:color w:val="000000" w:themeColor="text1"/>
        <w:spacing w:val="0"/>
        <w:position w:val="0"/>
        <w:sz w:val="21"/>
        <w:u w:val="none"/>
        <w:vertAlign w:val="baseline"/>
      </w:rPr>
    </w:lvl>
    <w:lvl w:ilvl="1">
      <w:start w:val="1"/>
      <w:numFmt w:val="bullet"/>
      <w:lvlText w:val="○"/>
      <w:lvlJc w:val="left"/>
      <w:pPr>
        <w:tabs>
          <w:tab w:val="left"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3"/>
  </w:num>
  <w:num w:numId="2">
    <w:abstractNumId w:val="6"/>
  </w:num>
  <w:num w:numId="3">
    <w:abstractNumId w:val="0"/>
  </w:num>
  <w:num w:numId="4">
    <w:abstractNumId w:val="2"/>
  </w:num>
  <w:num w:numId="5">
    <w:abstractNumId w:val="1"/>
  </w:num>
  <w:num w:numId="6">
    <w:abstractNumId w:val="5"/>
  </w:num>
  <w:num w:numId="7">
    <w:abstractNumId w:val="7"/>
  </w:num>
  <w:num w:numId="8">
    <w:abstractNumId w:val="3"/>
    <w:lvlOverride w:ilvl="0">
      <w:startOverride w:val="1"/>
    </w:lvlOverride>
  </w:num>
  <w:num w:numId="9">
    <w:abstractNumId w:val="4"/>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hideSpellingError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C96714"/>
    <w:rsid w:val="00000256"/>
    <w:rsid w:val="00002B89"/>
    <w:rsid w:val="000038FE"/>
    <w:rsid w:val="00005101"/>
    <w:rsid w:val="000054B5"/>
    <w:rsid w:val="00006391"/>
    <w:rsid w:val="0000740C"/>
    <w:rsid w:val="00010395"/>
    <w:rsid w:val="000115D3"/>
    <w:rsid w:val="000129F5"/>
    <w:rsid w:val="00014099"/>
    <w:rsid w:val="00015ADA"/>
    <w:rsid w:val="000176C3"/>
    <w:rsid w:val="000176CC"/>
    <w:rsid w:val="00017CED"/>
    <w:rsid w:val="0002080E"/>
    <w:rsid w:val="00021FBA"/>
    <w:rsid w:val="00022DAC"/>
    <w:rsid w:val="00023011"/>
    <w:rsid w:val="00025CE8"/>
    <w:rsid w:val="00025D7C"/>
    <w:rsid w:val="000324AD"/>
    <w:rsid w:val="00032D20"/>
    <w:rsid w:val="00033EF2"/>
    <w:rsid w:val="000349DC"/>
    <w:rsid w:val="00036560"/>
    <w:rsid w:val="00036B95"/>
    <w:rsid w:val="000377DD"/>
    <w:rsid w:val="000413BC"/>
    <w:rsid w:val="00041B56"/>
    <w:rsid w:val="0004254E"/>
    <w:rsid w:val="00047319"/>
    <w:rsid w:val="0005178F"/>
    <w:rsid w:val="00052E54"/>
    <w:rsid w:val="00052F4C"/>
    <w:rsid w:val="00052FC3"/>
    <w:rsid w:val="000558A3"/>
    <w:rsid w:val="000602BB"/>
    <w:rsid w:val="00060E17"/>
    <w:rsid w:val="000649FE"/>
    <w:rsid w:val="00065D8B"/>
    <w:rsid w:val="00066860"/>
    <w:rsid w:val="00066942"/>
    <w:rsid w:val="00070B3A"/>
    <w:rsid w:val="0007118A"/>
    <w:rsid w:val="00071380"/>
    <w:rsid w:val="0007193E"/>
    <w:rsid w:val="0007293A"/>
    <w:rsid w:val="00073CA6"/>
    <w:rsid w:val="00075154"/>
    <w:rsid w:val="000752A1"/>
    <w:rsid w:val="0007649F"/>
    <w:rsid w:val="000815D8"/>
    <w:rsid w:val="000819E5"/>
    <w:rsid w:val="000851D6"/>
    <w:rsid w:val="000858F7"/>
    <w:rsid w:val="000859F6"/>
    <w:rsid w:val="0008682D"/>
    <w:rsid w:val="00087E45"/>
    <w:rsid w:val="00091409"/>
    <w:rsid w:val="00091F9E"/>
    <w:rsid w:val="00092928"/>
    <w:rsid w:val="00095130"/>
    <w:rsid w:val="00096512"/>
    <w:rsid w:val="00096AD2"/>
    <w:rsid w:val="00096DF1"/>
    <w:rsid w:val="00097569"/>
    <w:rsid w:val="000A032A"/>
    <w:rsid w:val="000A10DF"/>
    <w:rsid w:val="000A169F"/>
    <w:rsid w:val="000A1CB3"/>
    <w:rsid w:val="000A3AA4"/>
    <w:rsid w:val="000A43F0"/>
    <w:rsid w:val="000A6255"/>
    <w:rsid w:val="000A75B8"/>
    <w:rsid w:val="000B0442"/>
    <w:rsid w:val="000B0D6A"/>
    <w:rsid w:val="000B438F"/>
    <w:rsid w:val="000B57FA"/>
    <w:rsid w:val="000C23F5"/>
    <w:rsid w:val="000C33B3"/>
    <w:rsid w:val="000C394D"/>
    <w:rsid w:val="000C3A71"/>
    <w:rsid w:val="000C419F"/>
    <w:rsid w:val="000C46FF"/>
    <w:rsid w:val="000C4ED9"/>
    <w:rsid w:val="000C528F"/>
    <w:rsid w:val="000C5F9F"/>
    <w:rsid w:val="000C6C98"/>
    <w:rsid w:val="000C73AB"/>
    <w:rsid w:val="000C7644"/>
    <w:rsid w:val="000D0966"/>
    <w:rsid w:val="000D55C1"/>
    <w:rsid w:val="000D685A"/>
    <w:rsid w:val="000D7139"/>
    <w:rsid w:val="000D76F1"/>
    <w:rsid w:val="000E0E3A"/>
    <w:rsid w:val="000E157D"/>
    <w:rsid w:val="000E26ED"/>
    <w:rsid w:val="000E2E0E"/>
    <w:rsid w:val="000E2E59"/>
    <w:rsid w:val="000E4445"/>
    <w:rsid w:val="000F0A6F"/>
    <w:rsid w:val="000F1C64"/>
    <w:rsid w:val="000F2016"/>
    <w:rsid w:val="000F2664"/>
    <w:rsid w:val="000F3F22"/>
    <w:rsid w:val="000F4598"/>
    <w:rsid w:val="000F54A9"/>
    <w:rsid w:val="000F5780"/>
    <w:rsid w:val="000F5A48"/>
    <w:rsid w:val="000F79DB"/>
    <w:rsid w:val="001005DF"/>
    <w:rsid w:val="0010079A"/>
    <w:rsid w:val="0010133F"/>
    <w:rsid w:val="0010177D"/>
    <w:rsid w:val="001021A5"/>
    <w:rsid w:val="0010328D"/>
    <w:rsid w:val="0010371A"/>
    <w:rsid w:val="00103F7E"/>
    <w:rsid w:val="00106315"/>
    <w:rsid w:val="00107F0F"/>
    <w:rsid w:val="0011030D"/>
    <w:rsid w:val="00110530"/>
    <w:rsid w:val="00110592"/>
    <w:rsid w:val="00110B23"/>
    <w:rsid w:val="001138B0"/>
    <w:rsid w:val="001150B7"/>
    <w:rsid w:val="001150F6"/>
    <w:rsid w:val="00117196"/>
    <w:rsid w:val="00117E45"/>
    <w:rsid w:val="00117F47"/>
    <w:rsid w:val="001207BA"/>
    <w:rsid w:val="001226DC"/>
    <w:rsid w:val="00122C40"/>
    <w:rsid w:val="00122D85"/>
    <w:rsid w:val="001231F9"/>
    <w:rsid w:val="00124166"/>
    <w:rsid w:val="00124474"/>
    <w:rsid w:val="0012567A"/>
    <w:rsid w:val="001263FB"/>
    <w:rsid w:val="00127CAD"/>
    <w:rsid w:val="00130F34"/>
    <w:rsid w:val="001325EF"/>
    <w:rsid w:val="00132C61"/>
    <w:rsid w:val="00133366"/>
    <w:rsid w:val="00140C97"/>
    <w:rsid w:val="00141341"/>
    <w:rsid w:val="00142E50"/>
    <w:rsid w:val="001444E9"/>
    <w:rsid w:val="0014459A"/>
    <w:rsid w:val="001455FF"/>
    <w:rsid w:val="0014632E"/>
    <w:rsid w:val="00146B16"/>
    <w:rsid w:val="001475E7"/>
    <w:rsid w:val="00153F58"/>
    <w:rsid w:val="00154436"/>
    <w:rsid w:val="0015485D"/>
    <w:rsid w:val="00154D40"/>
    <w:rsid w:val="00156DF1"/>
    <w:rsid w:val="00156E06"/>
    <w:rsid w:val="00157F4D"/>
    <w:rsid w:val="001607BF"/>
    <w:rsid w:val="00160F04"/>
    <w:rsid w:val="00161CA8"/>
    <w:rsid w:val="00164E55"/>
    <w:rsid w:val="00164E90"/>
    <w:rsid w:val="00167E06"/>
    <w:rsid w:val="0017066D"/>
    <w:rsid w:val="0017153F"/>
    <w:rsid w:val="00171B9E"/>
    <w:rsid w:val="00173214"/>
    <w:rsid w:val="00174C9F"/>
    <w:rsid w:val="00176F2E"/>
    <w:rsid w:val="00181257"/>
    <w:rsid w:val="001813AC"/>
    <w:rsid w:val="0018373D"/>
    <w:rsid w:val="00185653"/>
    <w:rsid w:val="00185D3F"/>
    <w:rsid w:val="001872EE"/>
    <w:rsid w:val="001877A7"/>
    <w:rsid w:val="001901E5"/>
    <w:rsid w:val="00190E90"/>
    <w:rsid w:val="00190FA7"/>
    <w:rsid w:val="001915BD"/>
    <w:rsid w:val="001925B4"/>
    <w:rsid w:val="00193861"/>
    <w:rsid w:val="00194391"/>
    <w:rsid w:val="0019595E"/>
    <w:rsid w:val="00196836"/>
    <w:rsid w:val="00196BB9"/>
    <w:rsid w:val="001A1417"/>
    <w:rsid w:val="001A17A8"/>
    <w:rsid w:val="001A192E"/>
    <w:rsid w:val="001A3465"/>
    <w:rsid w:val="001A3CD6"/>
    <w:rsid w:val="001A49F3"/>
    <w:rsid w:val="001A4ACA"/>
    <w:rsid w:val="001A4BEC"/>
    <w:rsid w:val="001A4CF5"/>
    <w:rsid w:val="001A530A"/>
    <w:rsid w:val="001A7143"/>
    <w:rsid w:val="001A79CF"/>
    <w:rsid w:val="001B0666"/>
    <w:rsid w:val="001B13A8"/>
    <w:rsid w:val="001B29F7"/>
    <w:rsid w:val="001B2DE9"/>
    <w:rsid w:val="001B52B9"/>
    <w:rsid w:val="001B7411"/>
    <w:rsid w:val="001B76E2"/>
    <w:rsid w:val="001B7B47"/>
    <w:rsid w:val="001B7C69"/>
    <w:rsid w:val="001B7E26"/>
    <w:rsid w:val="001C074A"/>
    <w:rsid w:val="001C379A"/>
    <w:rsid w:val="001C3D7B"/>
    <w:rsid w:val="001C55A1"/>
    <w:rsid w:val="001C6746"/>
    <w:rsid w:val="001C7AB6"/>
    <w:rsid w:val="001C7AD4"/>
    <w:rsid w:val="001D081A"/>
    <w:rsid w:val="001D0BC1"/>
    <w:rsid w:val="001D0D1A"/>
    <w:rsid w:val="001D3C67"/>
    <w:rsid w:val="001D486A"/>
    <w:rsid w:val="001D510B"/>
    <w:rsid w:val="001D5C6A"/>
    <w:rsid w:val="001D6EF6"/>
    <w:rsid w:val="001E07E7"/>
    <w:rsid w:val="001E0882"/>
    <w:rsid w:val="001E0F75"/>
    <w:rsid w:val="001E16C2"/>
    <w:rsid w:val="001E35E6"/>
    <w:rsid w:val="001E4D39"/>
    <w:rsid w:val="001E5FC6"/>
    <w:rsid w:val="001E6AC6"/>
    <w:rsid w:val="001E73EA"/>
    <w:rsid w:val="001E75DB"/>
    <w:rsid w:val="001E761D"/>
    <w:rsid w:val="001F1067"/>
    <w:rsid w:val="001F116D"/>
    <w:rsid w:val="001F15B1"/>
    <w:rsid w:val="001F1727"/>
    <w:rsid w:val="001F2052"/>
    <w:rsid w:val="001F3785"/>
    <w:rsid w:val="001F7D98"/>
    <w:rsid w:val="00201D66"/>
    <w:rsid w:val="0020205A"/>
    <w:rsid w:val="0020220C"/>
    <w:rsid w:val="00202A42"/>
    <w:rsid w:val="00202BDE"/>
    <w:rsid w:val="00203EEE"/>
    <w:rsid w:val="00204298"/>
    <w:rsid w:val="00206320"/>
    <w:rsid w:val="0020652E"/>
    <w:rsid w:val="00207A8C"/>
    <w:rsid w:val="00207C84"/>
    <w:rsid w:val="00210F34"/>
    <w:rsid w:val="00213EFA"/>
    <w:rsid w:val="002145EA"/>
    <w:rsid w:val="00215807"/>
    <w:rsid w:val="00216277"/>
    <w:rsid w:val="002163CF"/>
    <w:rsid w:val="002164D0"/>
    <w:rsid w:val="002223A2"/>
    <w:rsid w:val="002229F5"/>
    <w:rsid w:val="00224B60"/>
    <w:rsid w:val="00224E72"/>
    <w:rsid w:val="00227DBF"/>
    <w:rsid w:val="002321B5"/>
    <w:rsid w:val="00233653"/>
    <w:rsid w:val="0023432D"/>
    <w:rsid w:val="00235B8B"/>
    <w:rsid w:val="00235DF9"/>
    <w:rsid w:val="00236C90"/>
    <w:rsid w:val="00236F1D"/>
    <w:rsid w:val="002376BB"/>
    <w:rsid w:val="00240422"/>
    <w:rsid w:val="00240CE6"/>
    <w:rsid w:val="00243513"/>
    <w:rsid w:val="00243EAF"/>
    <w:rsid w:val="00244670"/>
    <w:rsid w:val="00245BDB"/>
    <w:rsid w:val="0024677A"/>
    <w:rsid w:val="00247960"/>
    <w:rsid w:val="00247E92"/>
    <w:rsid w:val="002519AE"/>
    <w:rsid w:val="00252715"/>
    <w:rsid w:val="0025337E"/>
    <w:rsid w:val="00254483"/>
    <w:rsid w:val="0025530B"/>
    <w:rsid w:val="00255813"/>
    <w:rsid w:val="00257BC1"/>
    <w:rsid w:val="00260120"/>
    <w:rsid w:val="002615EB"/>
    <w:rsid w:val="00262A5D"/>
    <w:rsid w:val="00262EC7"/>
    <w:rsid w:val="0026362E"/>
    <w:rsid w:val="00263DBF"/>
    <w:rsid w:val="00266E03"/>
    <w:rsid w:val="002677D0"/>
    <w:rsid w:val="00270D59"/>
    <w:rsid w:val="00272177"/>
    <w:rsid w:val="002733C9"/>
    <w:rsid w:val="0027464E"/>
    <w:rsid w:val="002763A5"/>
    <w:rsid w:val="00276BDF"/>
    <w:rsid w:val="00276FA5"/>
    <w:rsid w:val="00277BF1"/>
    <w:rsid w:val="0028049F"/>
    <w:rsid w:val="00281DEB"/>
    <w:rsid w:val="00281FEF"/>
    <w:rsid w:val="00285BE8"/>
    <w:rsid w:val="002901F8"/>
    <w:rsid w:val="00290C8E"/>
    <w:rsid w:val="00290ECE"/>
    <w:rsid w:val="002912B8"/>
    <w:rsid w:val="00291FE1"/>
    <w:rsid w:val="00293D04"/>
    <w:rsid w:val="00293E6C"/>
    <w:rsid w:val="00294571"/>
    <w:rsid w:val="0029594D"/>
    <w:rsid w:val="002961EA"/>
    <w:rsid w:val="00296E18"/>
    <w:rsid w:val="00297416"/>
    <w:rsid w:val="002A01C8"/>
    <w:rsid w:val="002A104F"/>
    <w:rsid w:val="002A33F1"/>
    <w:rsid w:val="002A3B66"/>
    <w:rsid w:val="002A3C37"/>
    <w:rsid w:val="002A41AD"/>
    <w:rsid w:val="002A467B"/>
    <w:rsid w:val="002A58C3"/>
    <w:rsid w:val="002A620B"/>
    <w:rsid w:val="002A7169"/>
    <w:rsid w:val="002B036A"/>
    <w:rsid w:val="002B0F61"/>
    <w:rsid w:val="002B2330"/>
    <w:rsid w:val="002B280B"/>
    <w:rsid w:val="002B37A5"/>
    <w:rsid w:val="002B3CE7"/>
    <w:rsid w:val="002B5408"/>
    <w:rsid w:val="002B5DD9"/>
    <w:rsid w:val="002B63DB"/>
    <w:rsid w:val="002C14E4"/>
    <w:rsid w:val="002C269C"/>
    <w:rsid w:val="002C28B9"/>
    <w:rsid w:val="002C3187"/>
    <w:rsid w:val="002C63DE"/>
    <w:rsid w:val="002D0BB2"/>
    <w:rsid w:val="002D13C3"/>
    <w:rsid w:val="002D1DE7"/>
    <w:rsid w:val="002D3004"/>
    <w:rsid w:val="002D5E7F"/>
    <w:rsid w:val="002D6837"/>
    <w:rsid w:val="002D7BEA"/>
    <w:rsid w:val="002E021D"/>
    <w:rsid w:val="002E0B7D"/>
    <w:rsid w:val="002E1424"/>
    <w:rsid w:val="002E2C27"/>
    <w:rsid w:val="002E47E2"/>
    <w:rsid w:val="002E5199"/>
    <w:rsid w:val="002E5A3F"/>
    <w:rsid w:val="002E5F60"/>
    <w:rsid w:val="002F1327"/>
    <w:rsid w:val="002F18A4"/>
    <w:rsid w:val="002F1CC6"/>
    <w:rsid w:val="002F1F5E"/>
    <w:rsid w:val="002F2901"/>
    <w:rsid w:val="002F49A4"/>
    <w:rsid w:val="002F565D"/>
    <w:rsid w:val="002F69C0"/>
    <w:rsid w:val="002F6A88"/>
    <w:rsid w:val="002F79E8"/>
    <w:rsid w:val="002F7AF9"/>
    <w:rsid w:val="0030087A"/>
    <w:rsid w:val="00300B68"/>
    <w:rsid w:val="00300D15"/>
    <w:rsid w:val="00300E71"/>
    <w:rsid w:val="003020BC"/>
    <w:rsid w:val="003024EB"/>
    <w:rsid w:val="00302DE2"/>
    <w:rsid w:val="00302F20"/>
    <w:rsid w:val="0030387B"/>
    <w:rsid w:val="00303C6A"/>
    <w:rsid w:val="00304A35"/>
    <w:rsid w:val="003067C9"/>
    <w:rsid w:val="0031110E"/>
    <w:rsid w:val="00313140"/>
    <w:rsid w:val="00313B0E"/>
    <w:rsid w:val="00313D8F"/>
    <w:rsid w:val="0031404B"/>
    <w:rsid w:val="00317F56"/>
    <w:rsid w:val="00322E11"/>
    <w:rsid w:val="003302B4"/>
    <w:rsid w:val="003306F5"/>
    <w:rsid w:val="00330CCF"/>
    <w:rsid w:val="00330F96"/>
    <w:rsid w:val="0033192B"/>
    <w:rsid w:val="00331EA5"/>
    <w:rsid w:val="00334DA1"/>
    <w:rsid w:val="00335070"/>
    <w:rsid w:val="00335494"/>
    <w:rsid w:val="00342F6B"/>
    <w:rsid w:val="00344C2C"/>
    <w:rsid w:val="00346063"/>
    <w:rsid w:val="00346531"/>
    <w:rsid w:val="00347197"/>
    <w:rsid w:val="003477E4"/>
    <w:rsid w:val="003548F6"/>
    <w:rsid w:val="00355332"/>
    <w:rsid w:val="00356BB9"/>
    <w:rsid w:val="00357848"/>
    <w:rsid w:val="00361A24"/>
    <w:rsid w:val="003628B8"/>
    <w:rsid w:val="00362A92"/>
    <w:rsid w:val="00362BE5"/>
    <w:rsid w:val="003632E3"/>
    <w:rsid w:val="00363FBD"/>
    <w:rsid w:val="003642FA"/>
    <w:rsid w:val="003706CC"/>
    <w:rsid w:val="00370C77"/>
    <w:rsid w:val="00371D2C"/>
    <w:rsid w:val="00371E99"/>
    <w:rsid w:val="00372BB4"/>
    <w:rsid w:val="00373B33"/>
    <w:rsid w:val="00374529"/>
    <w:rsid w:val="00375627"/>
    <w:rsid w:val="00375A95"/>
    <w:rsid w:val="0037667D"/>
    <w:rsid w:val="00377B2C"/>
    <w:rsid w:val="00377EEA"/>
    <w:rsid w:val="00380E22"/>
    <w:rsid w:val="00381C33"/>
    <w:rsid w:val="00381E3F"/>
    <w:rsid w:val="00383DA7"/>
    <w:rsid w:val="00383DFA"/>
    <w:rsid w:val="00384C5B"/>
    <w:rsid w:val="00387A32"/>
    <w:rsid w:val="00390EC7"/>
    <w:rsid w:val="00391350"/>
    <w:rsid w:val="003919AE"/>
    <w:rsid w:val="0039200F"/>
    <w:rsid w:val="0039249C"/>
    <w:rsid w:val="00392BC2"/>
    <w:rsid w:val="00393064"/>
    <w:rsid w:val="00393BCF"/>
    <w:rsid w:val="0039478F"/>
    <w:rsid w:val="00394D77"/>
    <w:rsid w:val="003962AA"/>
    <w:rsid w:val="003A114E"/>
    <w:rsid w:val="003A163E"/>
    <w:rsid w:val="003A2C9B"/>
    <w:rsid w:val="003A38DF"/>
    <w:rsid w:val="003A5080"/>
    <w:rsid w:val="003B2B64"/>
    <w:rsid w:val="003B354B"/>
    <w:rsid w:val="003B3851"/>
    <w:rsid w:val="003B3A72"/>
    <w:rsid w:val="003B42DC"/>
    <w:rsid w:val="003B4851"/>
    <w:rsid w:val="003B5D55"/>
    <w:rsid w:val="003B6A83"/>
    <w:rsid w:val="003B7114"/>
    <w:rsid w:val="003B746A"/>
    <w:rsid w:val="003C10EE"/>
    <w:rsid w:val="003C13D4"/>
    <w:rsid w:val="003C1493"/>
    <w:rsid w:val="003C1963"/>
    <w:rsid w:val="003C1C3E"/>
    <w:rsid w:val="003C2C2A"/>
    <w:rsid w:val="003C3BFB"/>
    <w:rsid w:val="003C5FEE"/>
    <w:rsid w:val="003C75C8"/>
    <w:rsid w:val="003C7BA5"/>
    <w:rsid w:val="003D11CA"/>
    <w:rsid w:val="003D1318"/>
    <w:rsid w:val="003D1CCF"/>
    <w:rsid w:val="003D3624"/>
    <w:rsid w:val="003D3C1A"/>
    <w:rsid w:val="003D408A"/>
    <w:rsid w:val="003D4A8B"/>
    <w:rsid w:val="003D51B3"/>
    <w:rsid w:val="003D53CE"/>
    <w:rsid w:val="003D66FE"/>
    <w:rsid w:val="003D6D6D"/>
    <w:rsid w:val="003E0056"/>
    <w:rsid w:val="003E0CCF"/>
    <w:rsid w:val="003E2147"/>
    <w:rsid w:val="003E2225"/>
    <w:rsid w:val="003E3BFF"/>
    <w:rsid w:val="003E66CA"/>
    <w:rsid w:val="003E68A6"/>
    <w:rsid w:val="003E6D38"/>
    <w:rsid w:val="003E7A25"/>
    <w:rsid w:val="003F1864"/>
    <w:rsid w:val="003F2502"/>
    <w:rsid w:val="003F3D18"/>
    <w:rsid w:val="003F3DA6"/>
    <w:rsid w:val="003F678D"/>
    <w:rsid w:val="00402273"/>
    <w:rsid w:val="00403795"/>
    <w:rsid w:val="0040671B"/>
    <w:rsid w:val="00406F06"/>
    <w:rsid w:val="0041030E"/>
    <w:rsid w:val="00411022"/>
    <w:rsid w:val="00413E11"/>
    <w:rsid w:val="00414EA5"/>
    <w:rsid w:val="004156FD"/>
    <w:rsid w:val="004160CA"/>
    <w:rsid w:val="00416AA3"/>
    <w:rsid w:val="00416D76"/>
    <w:rsid w:val="00424965"/>
    <w:rsid w:val="00425F07"/>
    <w:rsid w:val="004263D0"/>
    <w:rsid w:val="004272D4"/>
    <w:rsid w:val="0043092A"/>
    <w:rsid w:val="0043097A"/>
    <w:rsid w:val="00430C99"/>
    <w:rsid w:val="00431441"/>
    <w:rsid w:val="0043174C"/>
    <w:rsid w:val="00433B61"/>
    <w:rsid w:val="00433E22"/>
    <w:rsid w:val="0044068B"/>
    <w:rsid w:val="004426CA"/>
    <w:rsid w:val="0044300A"/>
    <w:rsid w:val="00443049"/>
    <w:rsid w:val="00443E86"/>
    <w:rsid w:val="0044443D"/>
    <w:rsid w:val="004455CE"/>
    <w:rsid w:val="00447F34"/>
    <w:rsid w:val="004512EA"/>
    <w:rsid w:val="0045159A"/>
    <w:rsid w:val="00451600"/>
    <w:rsid w:val="00451E7B"/>
    <w:rsid w:val="00452DA5"/>
    <w:rsid w:val="0045397A"/>
    <w:rsid w:val="00454067"/>
    <w:rsid w:val="004545CA"/>
    <w:rsid w:val="0045655D"/>
    <w:rsid w:val="00457CBA"/>
    <w:rsid w:val="00460ED9"/>
    <w:rsid w:val="004610E0"/>
    <w:rsid w:val="004633AD"/>
    <w:rsid w:val="00466D1D"/>
    <w:rsid w:val="00466E1D"/>
    <w:rsid w:val="00467C3B"/>
    <w:rsid w:val="00471E42"/>
    <w:rsid w:val="00471FDC"/>
    <w:rsid w:val="004737FB"/>
    <w:rsid w:val="0047540B"/>
    <w:rsid w:val="00476705"/>
    <w:rsid w:val="00476E34"/>
    <w:rsid w:val="00477047"/>
    <w:rsid w:val="00477EBE"/>
    <w:rsid w:val="00482D9A"/>
    <w:rsid w:val="00483372"/>
    <w:rsid w:val="0048378E"/>
    <w:rsid w:val="00483EE7"/>
    <w:rsid w:val="00485123"/>
    <w:rsid w:val="00487D01"/>
    <w:rsid w:val="00490EF3"/>
    <w:rsid w:val="00491062"/>
    <w:rsid w:val="004914E3"/>
    <w:rsid w:val="00491F73"/>
    <w:rsid w:val="004946BB"/>
    <w:rsid w:val="00494ED4"/>
    <w:rsid w:val="00495FB4"/>
    <w:rsid w:val="0049788C"/>
    <w:rsid w:val="004A17E3"/>
    <w:rsid w:val="004A28EA"/>
    <w:rsid w:val="004A3A47"/>
    <w:rsid w:val="004A42AF"/>
    <w:rsid w:val="004A651D"/>
    <w:rsid w:val="004A6E95"/>
    <w:rsid w:val="004A7AC6"/>
    <w:rsid w:val="004A7E27"/>
    <w:rsid w:val="004B1CA4"/>
    <w:rsid w:val="004B31EF"/>
    <w:rsid w:val="004B44E0"/>
    <w:rsid w:val="004B51E6"/>
    <w:rsid w:val="004B631A"/>
    <w:rsid w:val="004B7053"/>
    <w:rsid w:val="004B728F"/>
    <w:rsid w:val="004B72B4"/>
    <w:rsid w:val="004B72BF"/>
    <w:rsid w:val="004B72ED"/>
    <w:rsid w:val="004B73E2"/>
    <w:rsid w:val="004C0EFC"/>
    <w:rsid w:val="004C183C"/>
    <w:rsid w:val="004C4A1D"/>
    <w:rsid w:val="004C52DE"/>
    <w:rsid w:val="004C603D"/>
    <w:rsid w:val="004D0052"/>
    <w:rsid w:val="004D1AB6"/>
    <w:rsid w:val="004D2FE1"/>
    <w:rsid w:val="004D301C"/>
    <w:rsid w:val="004D3892"/>
    <w:rsid w:val="004D473A"/>
    <w:rsid w:val="004D47B0"/>
    <w:rsid w:val="004D5137"/>
    <w:rsid w:val="004D5585"/>
    <w:rsid w:val="004D591B"/>
    <w:rsid w:val="004D62A5"/>
    <w:rsid w:val="004E0E61"/>
    <w:rsid w:val="004E2C44"/>
    <w:rsid w:val="004E30A6"/>
    <w:rsid w:val="004E5ECB"/>
    <w:rsid w:val="004E7B70"/>
    <w:rsid w:val="004F2E82"/>
    <w:rsid w:val="004F350A"/>
    <w:rsid w:val="004F5032"/>
    <w:rsid w:val="004F6452"/>
    <w:rsid w:val="004F64B1"/>
    <w:rsid w:val="004F7E23"/>
    <w:rsid w:val="00500653"/>
    <w:rsid w:val="00500964"/>
    <w:rsid w:val="00501473"/>
    <w:rsid w:val="00501A75"/>
    <w:rsid w:val="00501D30"/>
    <w:rsid w:val="005033E7"/>
    <w:rsid w:val="00506D4B"/>
    <w:rsid w:val="0051085B"/>
    <w:rsid w:val="00510D3B"/>
    <w:rsid w:val="005118D8"/>
    <w:rsid w:val="00511BF2"/>
    <w:rsid w:val="00513D27"/>
    <w:rsid w:val="0051430A"/>
    <w:rsid w:val="005149E8"/>
    <w:rsid w:val="005160E6"/>
    <w:rsid w:val="00517182"/>
    <w:rsid w:val="0052051A"/>
    <w:rsid w:val="0052455A"/>
    <w:rsid w:val="00525A3D"/>
    <w:rsid w:val="00526E8E"/>
    <w:rsid w:val="005273A5"/>
    <w:rsid w:val="0052748B"/>
    <w:rsid w:val="005275FA"/>
    <w:rsid w:val="005279F9"/>
    <w:rsid w:val="005300EC"/>
    <w:rsid w:val="00530C08"/>
    <w:rsid w:val="00531970"/>
    <w:rsid w:val="00531AF6"/>
    <w:rsid w:val="005330C2"/>
    <w:rsid w:val="00533D1A"/>
    <w:rsid w:val="00533EA2"/>
    <w:rsid w:val="00535F28"/>
    <w:rsid w:val="00537223"/>
    <w:rsid w:val="00540613"/>
    <w:rsid w:val="00540D48"/>
    <w:rsid w:val="00542820"/>
    <w:rsid w:val="00544105"/>
    <w:rsid w:val="005447F4"/>
    <w:rsid w:val="00547B0F"/>
    <w:rsid w:val="00547DBE"/>
    <w:rsid w:val="00550CA8"/>
    <w:rsid w:val="00550F65"/>
    <w:rsid w:val="0055147B"/>
    <w:rsid w:val="005515E6"/>
    <w:rsid w:val="00553F19"/>
    <w:rsid w:val="00555AA9"/>
    <w:rsid w:val="00555C7C"/>
    <w:rsid w:val="005565ED"/>
    <w:rsid w:val="005567F9"/>
    <w:rsid w:val="005568B3"/>
    <w:rsid w:val="0055717B"/>
    <w:rsid w:val="0056019B"/>
    <w:rsid w:val="0056343B"/>
    <w:rsid w:val="00565473"/>
    <w:rsid w:val="00565942"/>
    <w:rsid w:val="005668C6"/>
    <w:rsid w:val="005673DB"/>
    <w:rsid w:val="00567A7B"/>
    <w:rsid w:val="00570465"/>
    <w:rsid w:val="005706D8"/>
    <w:rsid w:val="005717B3"/>
    <w:rsid w:val="00571E77"/>
    <w:rsid w:val="005724AF"/>
    <w:rsid w:val="005736EB"/>
    <w:rsid w:val="00577604"/>
    <w:rsid w:val="00577846"/>
    <w:rsid w:val="00577B44"/>
    <w:rsid w:val="005808F9"/>
    <w:rsid w:val="00580CA9"/>
    <w:rsid w:val="00582C57"/>
    <w:rsid w:val="00583180"/>
    <w:rsid w:val="005862F4"/>
    <w:rsid w:val="00586715"/>
    <w:rsid w:val="005877B3"/>
    <w:rsid w:val="0059201E"/>
    <w:rsid w:val="0059258A"/>
    <w:rsid w:val="00593AD2"/>
    <w:rsid w:val="005947EB"/>
    <w:rsid w:val="00595481"/>
    <w:rsid w:val="00596E73"/>
    <w:rsid w:val="00597B0F"/>
    <w:rsid w:val="005A10B2"/>
    <w:rsid w:val="005A172F"/>
    <w:rsid w:val="005A2A96"/>
    <w:rsid w:val="005A352C"/>
    <w:rsid w:val="005A3E18"/>
    <w:rsid w:val="005A4C32"/>
    <w:rsid w:val="005B0DC8"/>
    <w:rsid w:val="005B1AE9"/>
    <w:rsid w:val="005B2B11"/>
    <w:rsid w:val="005B2B21"/>
    <w:rsid w:val="005B2D53"/>
    <w:rsid w:val="005B5256"/>
    <w:rsid w:val="005B67A4"/>
    <w:rsid w:val="005C1751"/>
    <w:rsid w:val="005C2B66"/>
    <w:rsid w:val="005C6468"/>
    <w:rsid w:val="005C6CBD"/>
    <w:rsid w:val="005C75AC"/>
    <w:rsid w:val="005D089F"/>
    <w:rsid w:val="005D11C6"/>
    <w:rsid w:val="005D238A"/>
    <w:rsid w:val="005D241A"/>
    <w:rsid w:val="005D4523"/>
    <w:rsid w:val="005D4724"/>
    <w:rsid w:val="005D5E00"/>
    <w:rsid w:val="005D7756"/>
    <w:rsid w:val="005E3F8E"/>
    <w:rsid w:val="005E4A0D"/>
    <w:rsid w:val="005E5B95"/>
    <w:rsid w:val="005E66BD"/>
    <w:rsid w:val="005E66F1"/>
    <w:rsid w:val="005E6E06"/>
    <w:rsid w:val="005F2F1D"/>
    <w:rsid w:val="005F36F9"/>
    <w:rsid w:val="005F41DD"/>
    <w:rsid w:val="005F5948"/>
    <w:rsid w:val="005F6249"/>
    <w:rsid w:val="005F6764"/>
    <w:rsid w:val="00601C14"/>
    <w:rsid w:val="00604C0D"/>
    <w:rsid w:val="006055D7"/>
    <w:rsid w:val="006060DF"/>
    <w:rsid w:val="006061AD"/>
    <w:rsid w:val="00606E09"/>
    <w:rsid w:val="00607534"/>
    <w:rsid w:val="00607FE9"/>
    <w:rsid w:val="00610C75"/>
    <w:rsid w:val="006136F8"/>
    <w:rsid w:val="006137B2"/>
    <w:rsid w:val="006156F7"/>
    <w:rsid w:val="006168F1"/>
    <w:rsid w:val="0062243C"/>
    <w:rsid w:val="00623B4A"/>
    <w:rsid w:val="00623D76"/>
    <w:rsid w:val="0062591A"/>
    <w:rsid w:val="00625BFF"/>
    <w:rsid w:val="00626270"/>
    <w:rsid w:val="00626EEC"/>
    <w:rsid w:val="00632C36"/>
    <w:rsid w:val="00632E8A"/>
    <w:rsid w:val="00633B7E"/>
    <w:rsid w:val="00634FBC"/>
    <w:rsid w:val="00635357"/>
    <w:rsid w:val="00635663"/>
    <w:rsid w:val="00637569"/>
    <w:rsid w:val="00637CCB"/>
    <w:rsid w:val="006408C4"/>
    <w:rsid w:val="00641B14"/>
    <w:rsid w:val="00642431"/>
    <w:rsid w:val="00643E71"/>
    <w:rsid w:val="00645948"/>
    <w:rsid w:val="00646912"/>
    <w:rsid w:val="00647F21"/>
    <w:rsid w:val="00647FA7"/>
    <w:rsid w:val="006517C8"/>
    <w:rsid w:val="006519FF"/>
    <w:rsid w:val="00651CAB"/>
    <w:rsid w:val="00652422"/>
    <w:rsid w:val="00654614"/>
    <w:rsid w:val="00655985"/>
    <w:rsid w:val="00655F92"/>
    <w:rsid w:val="006561BA"/>
    <w:rsid w:val="006576C2"/>
    <w:rsid w:val="00660F59"/>
    <w:rsid w:val="00663390"/>
    <w:rsid w:val="00663CF8"/>
    <w:rsid w:val="00664335"/>
    <w:rsid w:val="00664A4B"/>
    <w:rsid w:val="00666086"/>
    <w:rsid w:val="00667C54"/>
    <w:rsid w:val="00671DE4"/>
    <w:rsid w:val="006727B9"/>
    <w:rsid w:val="00672BBD"/>
    <w:rsid w:val="00673C1C"/>
    <w:rsid w:val="006748D7"/>
    <w:rsid w:val="0067583C"/>
    <w:rsid w:val="00676A39"/>
    <w:rsid w:val="00676BDD"/>
    <w:rsid w:val="00677272"/>
    <w:rsid w:val="00677D83"/>
    <w:rsid w:val="00681429"/>
    <w:rsid w:val="006820AB"/>
    <w:rsid w:val="00682A10"/>
    <w:rsid w:val="00683959"/>
    <w:rsid w:val="00686DF4"/>
    <w:rsid w:val="0068782A"/>
    <w:rsid w:val="006879C8"/>
    <w:rsid w:val="00687C23"/>
    <w:rsid w:val="00687ECC"/>
    <w:rsid w:val="00692270"/>
    <w:rsid w:val="00692F4F"/>
    <w:rsid w:val="00693D53"/>
    <w:rsid w:val="00694E0D"/>
    <w:rsid w:val="006A045A"/>
    <w:rsid w:val="006A0BFE"/>
    <w:rsid w:val="006A1FE9"/>
    <w:rsid w:val="006A40B2"/>
    <w:rsid w:val="006A41A2"/>
    <w:rsid w:val="006A58F8"/>
    <w:rsid w:val="006B04B3"/>
    <w:rsid w:val="006B112E"/>
    <w:rsid w:val="006B19F9"/>
    <w:rsid w:val="006B1FFC"/>
    <w:rsid w:val="006B2BD6"/>
    <w:rsid w:val="006B31AC"/>
    <w:rsid w:val="006B45BF"/>
    <w:rsid w:val="006B4E2A"/>
    <w:rsid w:val="006B5042"/>
    <w:rsid w:val="006B591D"/>
    <w:rsid w:val="006B626F"/>
    <w:rsid w:val="006B67ED"/>
    <w:rsid w:val="006B6BCC"/>
    <w:rsid w:val="006B7A6C"/>
    <w:rsid w:val="006C011F"/>
    <w:rsid w:val="006C10D6"/>
    <w:rsid w:val="006C17EF"/>
    <w:rsid w:val="006C195F"/>
    <w:rsid w:val="006C2E02"/>
    <w:rsid w:val="006C4889"/>
    <w:rsid w:val="006C4A04"/>
    <w:rsid w:val="006C5E1C"/>
    <w:rsid w:val="006C71E8"/>
    <w:rsid w:val="006D0B82"/>
    <w:rsid w:val="006D1B05"/>
    <w:rsid w:val="006D359A"/>
    <w:rsid w:val="006D3716"/>
    <w:rsid w:val="006D4AAB"/>
    <w:rsid w:val="006D4CB5"/>
    <w:rsid w:val="006D4FD7"/>
    <w:rsid w:val="006D52FC"/>
    <w:rsid w:val="006D6F34"/>
    <w:rsid w:val="006D7937"/>
    <w:rsid w:val="006D7FFC"/>
    <w:rsid w:val="006E1189"/>
    <w:rsid w:val="006E300A"/>
    <w:rsid w:val="006E33B8"/>
    <w:rsid w:val="006E7950"/>
    <w:rsid w:val="006E7E0B"/>
    <w:rsid w:val="006F057A"/>
    <w:rsid w:val="006F1742"/>
    <w:rsid w:val="006F4FCA"/>
    <w:rsid w:val="006F54F5"/>
    <w:rsid w:val="006F7E66"/>
    <w:rsid w:val="007013D6"/>
    <w:rsid w:val="00701646"/>
    <w:rsid w:val="00702126"/>
    <w:rsid w:val="00702C95"/>
    <w:rsid w:val="007041F5"/>
    <w:rsid w:val="007059F3"/>
    <w:rsid w:val="00706F88"/>
    <w:rsid w:val="00707437"/>
    <w:rsid w:val="0070775C"/>
    <w:rsid w:val="007106AE"/>
    <w:rsid w:val="007116B0"/>
    <w:rsid w:val="007118C3"/>
    <w:rsid w:val="007125BD"/>
    <w:rsid w:val="0071313E"/>
    <w:rsid w:val="007131B0"/>
    <w:rsid w:val="00714A1D"/>
    <w:rsid w:val="007157A3"/>
    <w:rsid w:val="00715B75"/>
    <w:rsid w:val="00716086"/>
    <w:rsid w:val="0071689C"/>
    <w:rsid w:val="00717690"/>
    <w:rsid w:val="0072122D"/>
    <w:rsid w:val="007251A3"/>
    <w:rsid w:val="00725DCE"/>
    <w:rsid w:val="0072610B"/>
    <w:rsid w:val="007272E3"/>
    <w:rsid w:val="0073009F"/>
    <w:rsid w:val="00730AEF"/>
    <w:rsid w:val="00733EB8"/>
    <w:rsid w:val="00734757"/>
    <w:rsid w:val="007412B6"/>
    <w:rsid w:val="007422B7"/>
    <w:rsid w:val="00742889"/>
    <w:rsid w:val="0074765F"/>
    <w:rsid w:val="00752A3E"/>
    <w:rsid w:val="00754283"/>
    <w:rsid w:val="007547EB"/>
    <w:rsid w:val="00755AB3"/>
    <w:rsid w:val="00755C1A"/>
    <w:rsid w:val="00756C33"/>
    <w:rsid w:val="007600A5"/>
    <w:rsid w:val="0076015B"/>
    <w:rsid w:val="00760E32"/>
    <w:rsid w:val="00761830"/>
    <w:rsid w:val="007627F7"/>
    <w:rsid w:val="0076396E"/>
    <w:rsid w:val="00763EF6"/>
    <w:rsid w:val="00764377"/>
    <w:rsid w:val="00764418"/>
    <w:rsid w:val="00764A97"/>
    <w:rsid w:val="00764BC9"/>
    <w:rsid w:val="00766181"/>
    <w:rsid w:val="00766494"/>
    <w:rsid w:val="00766B15"/>
    <w:rsid w:val="007676A1"/>
    <w:rsid w:val="007701AF"/>
    <w:rsid w:val="007703D1"/>
    <w:rsid w:val="00770A2F"/>
    <w:rsid w:val="00770CA9"/>
    <w:rsid w:val="00771051"/>
    <w:rsid w:val="00772247"/>
    <w:rsid w:val="00772DD0"/>
    <w:rsid w:val="00774B9F"/>
    <w:rsid w:val="00775727"/>
    <w:rsid w:val="00775C98"/>
    <w:rsid w:val="007761F3"/>
    <w:rsid w:val="007775B4"/>
    <w:rsid w:val="00782010"/>
    <w:rsid w:val="00783790"/>
    <w:rsid w:val="00785416"/>
    <w:rsid w:val="00785DF2"/>
    <w:rsid w:val="00790A9F"/>
    <w:rsid w:val="007916A1"/>
    <w:rsid w:val="00791FE5"/>
    <w:rsid w:val="00792889"/>
    <w:rsid w:val="007A21D0"/>
    <w:rsid w:val="007A43DD"/>
    <w:rsid w:val="007A4D1E"/>
    <w:rsid w:val="007A4FE1"/>
    <w:rsid w:val="007A7F4D"/>
    <w:rsid w:val="007B02B1"/>
    <w:rsid w:val="007B067C"/>
    <w:rsid w:val="007B1D51"/>
    <w:rsid w:val="007B31A0"/>
    <w:rsid w:val="007B4A4E"/>
    <w:rsid w:val="007B4E4C"/>
    <w:rsid w:val="007B591A"/>
    <w:rsid w:val="007C0799"/>
    <w:rsid w:val="007C171A"/>
    <w:rsid w:val="007C1A38"/>
    <w:rsid w:val="007C1EB9"/>
    <w:rsid w:val="007C323C"/>
    <w:rsid w:val="007C7360"/>
    <w:rsid w:val="007C79AF"/>
    <w:rsid w:val="007D1671"/>
    <w:rsid w:val="007D24C7"/>
    <w:rsid w:val="007D264A"/>
    <w:rsid w:val="007D3D3C"/>
    <w:rsid w:val="007D4ECB"/>
    <w:rsid w:val="007E47D2"/>
    <w:rsid w:val="007E5369"/>
    <w:rsid w:val="007E6248"/>
    <w:rsid w:val="007F15A0"/>
    <w:rsid w:val="007F1663"/>
    <w:rsid w:val="007F2362"/>
    <w:rsid w:val="007F2A2E"/>
    <w:rsid w:val="007F3048"/>
    <w:rsid w:val="007F358F"/>
    <w:rsid w:val="007F35FA"/>
    <w:rsid w:val="007F4652"/>
    <w:rsid w:val="007F5A58"/>
    <w:rsid w:val="007F6E58"/>
    <w:rsid w:val="008001A1"/>
    <w:rsid w:val="008002EA"/>
    <w:rsid w:val="00800F3F"/>
    <w:rsid w:val="008045DF"/>
    <w:rsid w:val="00805331"/>
    <w:rsid w:val="008054E3"/>
    <w:rsid w:val="00806A11"/>
    <w:rsid w:val="00807353"/>
    <w:rsid w:val="0080742C"/>
    <w:rsid w:val="00811A31"/>
    <w:rsid w:val="00811B97"/>
    <w:rsid w:val="00814379"/>
    <w:rsid w:val="00814B06"/>
    <w:rsid w:val="008165D0"/>
    <w:rsid w:val="0082042C"/>
    <w:rsid w:val="008215EB"/>
    <w:rsid w:val="00821E65"/>
    <w:rsid w:val="00822F39"/>
    <w:rsid w:val="00823E09"/>
    <w:rsid w:val="008243BD"/>
    <w:rsid w:val="00825A3E"/>
    <w:rsid w:val="00825BAD"/>
    <w:rsid w:val="00827B56"/>
    <w:rsid w:val="0083008A"/>
    <w:rsid w:val="0083035E"/>
    <w:rsid w:val="00832D75"/>
    <w:rsid w:val="00832ED4"/>
    <w:rsid w:val="00835A82"/>
    <w:rsid w:val="0083706B"/>
    <w:rsid w:val="00837619"/>
    <w:rsid w:val="00842DBE"/>
    <w:rsid w:val="00844D39"/>
    <w:rsid w:val="0084528F"/>
    <w:rsid w:val="00846B06"/>
    <w:rsid w:val="00847D97"/>
    <w:rsid w:val="00847DE2"/>
    <w:rsid w:val="00850400"/>
    <w:rsid w:val="0085380C"/>
    <w:rsid w:val="00853A4E"/>
    <w:rsid w:val="00854B04"/>
    <w:rsid w:val="00854B06"/>
    <w:rsid w:val="00856042"/>
    <w:rsid w:val="00856400"/>
    <w:rsid w:val="00856B0E"/>
    <w:rsid w:val="008578D2"/>
    <w:rsid w:val="0086020E"/>
    <w:rsid w:val="00860BF1"/>
    <w:rsid w:val="00861BBF"/>
    <w:rsid w:val="00863CB2"/>
    <w:rsid w:val="0086638D"/>
    <w:rsid w:val="00867AB1"/>
    <w:rsid w:val="00870A41"/>
    <w:rsid w:val="00871D34"/>
    <w:rsid w:val="00872105"/>
    <w:rsid w:val="00872D47"/>
    <w:rsid w:val="008732B0"/>
    <w:rsid w:val="00875EA9"/>
    <w:rsid w:val="00876118"/>
    <w:rsid w:val="00877041"/>
    <w:rsid w:val="0088023D"/>
    <w:rsid w:val="00880AD7"/>
    <w:rsid w:val="008814E4"/>
    <w:rsid w:val="00881590"/>
    <w:rsid w:val="0088289D"/>
    <w:rsid w:val="00883BC3"/>
    <w:rsid w:val="00884536"/>
    <w:rsid w:val="00885668"/>
    <w:rsid w:val="0088570D"/>
    <w:rsid w:val="00886648"/>
    <w:rsid w:val="00892355"/>
    <w:rsid w:val="00893B60"/>
    <w:rsid w:val="00893EDF"/>
    <w:rsid w:val="00894D42"/>
    <w:rsid w:val="00897128"/>
    <w:rsid w:val="008A01FF"/>
    <w:rsid w:val="008A07BC"/>
    <w:rsid w:val="008A1BF4"/>
    <w:rsid w:val="008A1C0F"/>
    <w:rsid w:val="008A34E2"/>
    <w:rsid w:val="008A501F"/>
    <w:rsid w:val="008A502C"/>
    <w:rsid w:val="008A56C9"/>
    <w:rsid w:val="008A69BA"/>
    <w:rsid w:val="008A6D66"/>
    <w:rsid w:val="008B149E"/>
    <w:rsid w:val="008B1E1E"/>
    <w:rsid w:val="008B292D"/>
    <w:rsid w:val="008B4413"/>
    <w:rsid w:val="008B518D"/>
    <w:rsid w:val="008C0A39"/>
    <w:rsid w:val="008C0D9F"/>
    <w:rsid w:val="008C171C"/>
    <w:rsid w:val="008C1FEB"/>
    <w:rsid w:val="008C2165"/>
    <w:rsid w:val="008C2A19"/>
    <w:rsid w:val="008C3CCC"/>
    <w:rsid w:val="008C5166"/>
    <w:rsid w:val="008C62B6"/>
    <w:rsid w:val="008C6809"/>
    <w:rsid w:val="008C7C8C"/>
    <w:rsid w:val="008D016B"/>
    <w:rsid w:val="008D01C4"/>
    <w:rsid w:val="008D2027"/>
    <w:rsid w:val="008D23B5"/>
    <w:rsid w:val="008D50D9"/>
    <w:rsid w:val="008E00E3"/>
    <w:rsid w:val="008E266E"/>
    <w:rsid w:val="008E2717"/>
    <w:rsid w:val="008E4EC3"/>
    <w:rsid w:val="008E5C0D"/>
    <w:rsid w:val="008E6E26"/>
    <w:rsid w:val="008E7AC9"/>
    <w:rsid w:val="008E7BF4"/>
    <w:rsid w:val="008F0922"/>
    <w:rsid w:val="008F0946"/>
    <w:rsid w:val="008F0E70"/>
    <w:rsid w:val="008F2517"/>
    <w:rsid w:val="008F2FDF"/>
    <w:rsid w:val="008F3FF3"/>
    <w:rsid w:val="008F4587"/>
    <w:rsid w:val="008F5A01"/>
    <w:rsid w:val="009016FD"/>
    <w:rsid w:val="00901EA1"/>
    <w:rsid w:val="009021B6"/>
    <w:rsid w:val="009043C8"/>
    <w:rsid w:val="009052A4"/>
    <w:rsid w:val="00906431"/>
    <w:rsid w:val="00906C24"/>
    <w:rsid w:val="00906D55"/>
    <w:rsid w:val="00910615"/>
    <w:rsid w:val="0091290A"/>
    <w:rsid w:val="00912D59"/>
    <w:rsid w:val="0091323C"/>
    <w:rsid w:val="00913E33"/>
    <w:rsid w:val="00914CFB"/>
    <w:rsid w:val="00915633"/>
    <w:rsid w:val="00917DFB"/>
    <w:rsid w:val="009202EF"/>
    <w:rsid w:val="009218A8"/>
    <w:rsid w:val="00922028"/>
    <w:rsid w:val="0092242C"/>
    <w:rsid w:val="00923607"/>
    <w:rsid w:val="00923A4B"/>
    <w:rsid w:val="00923C6E"/>
    <w:rsid w:val="00930AB4"/>
    <w:rsid w:val="00931D29"/>
    <w:rsid w:val="0093206D"/>
    <w:rsid w:val="009324F5"/>
    <w:rsid w:val="0093378D"/>
    <w:rsid w:val="0093432B"/>
    <w:rsid w:val="00937BF8"/>
    <w:rsid w:val="00941278"/>
    <w:rsid w:val="00941438"/>
    <w:rsid w:val="009422C8"/>
    <w:rsid w:val="00942D16"/>
    <w:rsid w:val="009435C8"/>
    <w:rsid w:val="009440E8"/>
    <w:rsid w:val="009469E1"/>
    <w:rsid w:val="0094788E"/>
    <w:rsid w:val="0095057C"/>
    <w:rsid w:val="009534C2"/>
    <w:rsid w:val="009538D6"/>
    <w:rsid w:val="00953BB4"/>
    <w:rsid w:val="00954BAB"/>
    <w:rsid w:val="0095541F"/>
    <w:rsid w:val="00955D8D"/>
    <w:rsid w:val="00955F12"/>
    <w:rsid w:val="00960066"/>
    <w:rsid w:val="00962042"/>
    <w:rsid w:val="0096215D"/>
    <w:rsid w:val="00963C45"/>
    <w:rsid w:val="0096621B"/>
    <w:rsid w:val="00966729"/>
    <w:rsid w:val="00967729"/>
    <w:rsid w:val="009679FD"/>
    <w:rsid w:val="00967A62"/>
    <w:rsid w:val="0097059B"/>
    <w:rsid w:val="00970D3E"/>
    <w:rsid w:val="00971A82"/>
    <w:rsid w:val="0097473D"/>
    <w:rsid w:val="00974836"/>
    <w:rsid w:val="00975513"/>
    <w:rsid w:val="00975ECE"/>
    <w:rsid w:val="00975FFD"/>
    <w:rsid w:val="00981A0C"/>
    <w:rsid w:val="00982826"/>
    <w:rsid w:val="009829AA"/>
    <w:rsid w:val="00983CCB"/>
    <w:rsid w:val="0098412F"/>
    <w:rsid w:val="00987A50"/>
    <w:rsid w:val="009951C7"/>
    <w:rsid w:val="009962E5"/>
    <w:rsid w:val="009A15D1"/>
    <w:rsid w:val="009A2615"/>
    <w:rsid w:val="009A27C4"/>
    <w:rsid w:val="009A3101"/>
    <w:rsid w:val="009A3D05"/>
    <w:rsid w:val="009A3E20"/>
    <w:rsid w:val="009A45EC"/>
    <w:rsid w:val="009A4E20"/>
    <w:rsid w:val="009B3622"/>
    <w:rsid w:val="009B6238"/>
    <w:rsid w:val="009B7F43"/>
    <w:rsid w:val="009B7F5C"/>
    <w:rsid w:val="009B7FFB"/>
    <w:rsid w:val="009C09D3"/>
    <w:rsid w:val="009C0F4D"/>
    <w:rsid w:val="009C1419"/>
    <w:rsid w:val="009C18A0"/>
    <w:rsid w:val="009C23CE"/>
    <w:rsid w:val="009C3041"/>
    <w:rsid w:val="009C39F2"/>
    <w:rsid w:val="009C4251"/>
    <w:rsid w:val="009C42F6"/>
    <w:rsid w:val="009C4F6F"/>
    <w:rsid w:val="009C7319"/>
    <w:rsid w:val="009D02E3"/>
    <w:rsid w:val="009D146C"/>
    <w:rsid w:val="009D16DB"/>
    <w:rsid w:val="009D213F"/>
    <w:rsid w:val="009D462D"/>
    <w:rsid w:val="009E1075"/>
    <w:rsid w:val="009E373E"/>
    <w:rsid w:val="009E4C51"/>
    <w:rsid w:val="009E4CA0"/>
    <w:rsid w:val="009E5DF5"/>
    <w:rsid w:val="009E6D6F"/>
    <w:rsid w:val="009E71BF"/>
    <w:rsid w:val="009F0B4C"/>
    <w:rsid w:val="009F1166"/>
    <w:rsid w:val="009F1B47"/>
    <w:rsid w:val="009F23DB"/>
    <w:rsid w:val="009F3B78"/>
    <w:rsid w:val="009F3C9E"/>
    <w:rsid w:val="00A02346"/>
    <w:rsid w:val="00A031A0"/>
    <w:rsid w:val="00A038E3"/>
    <w:rsid w:val="00A04683"/>
    <w:rsid w:val="00A06076"/>
    <w:rsid w:val="00A073E6"/>
    <w:rsid w:val="00A10553"/>
    <w:rsid w:val="00A12496"/>
    <w:rsid w:val="00A14019"/>
    <w:rsid w:val="00A143F9"/>
    <w:rsid w:val="00A14FF2"/>
    <w:rsid w:val="00A15961"/>
    <w:rsid w:val="00A1682C"/>
    <w:rsid w:val="00A16D3E"/>
    <w:rsid w:val="00A1703C"/>
    <w:rsid w:val="00A17EF1"/>
    <w:rsid w:val="00A21D9A"/>
    <w:rsid w:val="00A22A04"/>
    <w:rsid w:val="00A24E95"/>
    <w:rsid w:val="00A24EF5"/>
    <w:rsid w:val="00A25704"/>
    <w:rsid w:val="00A26E53"/>
    <w:rsid w:val="00A27C07"/>
    <w:rsid w:val="00A30321"/>
    <w:rsid w:val="00A30603"/>
    <w:rsid w:val="00A31064"/>
    <w:rsid w:val="00A312F7"/>
    <w:rsid w:val="00A31532"/>
    <w:rsid w:val="00A3233C"/>
    <w:rsid w:val="00A334C4"/>
    <w:rsid w:val="00A34E31"/>
    <w:rsid w:val="00A36783"/>
    <w:rsid w:val="00A41579"/>
    <w:rsid w:val="00A41A7B"/>
    <w:rsid w:val="00A41EFF"/>
    <w:rsid w:val="00A439A8"/>
    <w:rsid w:val="00A453C4"/>
    <w:rsid w:val="00A5465C"/>
    <w:rsid w:val="00A5491A"/>
    <w:rsid w:val="00A55AAE"/>
    <w:rsid w:val="00A55FB5"/>
    <w:rsid w:val="00A5612B"/>
    <w:rsid w:val="00A56D31"/>
    <w:rsid w:val="00A56ECA"/>
    <w:rsid w:val="00A5745D"/>
    <w:rsid w:val="00A606D4"/>
    <w:rsid w:val="00A65190"/>
    <w:rsid w:val="00A7076A"/>
    <w:rsid w:val="00A708B4"/>
    <w:rsid w:val="00A70DE5"/>
    <w:rsid w:val="00A7172E"/>
    <w:rsid w:val="00A723A8"/>
    <w:rsid w:val="00A725B4"/>
    <w:rsid w:val="00A72B1B"/>
    <w:rsid w:val="00A76EFD"/>
    <w:rsid w:val="00A8162C"/>
    <w:rsid w:val="00A82227"/>
    <w:rsid w:val="00A8247D"/>
    <w:rsid w:val="00A835B5"/>
    <w:rsid w:val="00A84A27"/>
    <w:rsid w:val="00A857DC"/>
    <w:rsid w:val="00A85E9A"/>
    <w:rsid w:val="00A86FF8"/>
    <w:rsid w:val="00A87B99"/>
    <w:rsid w:val="00A87EF9"/>
    <w:rsid w:val="00A915DE"/>
    <w:rsid w:val="00A930E8"/>
    <w:rsid w:val="00A93EB1"/>
    <w:rsid w:val="00A9476D"/>
    <w:rsid w:val="00A95287"/>
    <w:rsid w:val="00A961FE"/>
    <w:rsid w:val="00A9636A"/>
    <w:rsid w:val="00A9661B"/>
    <w:rsid w:val="00A96C82"/>
    <w:rsid w:val="00A96CFA"/>
    <w:rsid w:val="00AA052F"/>
    <w:rsid w:val="00AA0EF0"/>
    <w:rsid w:val="00AA5B28"/>
    <w:rsid w:val="00AA5D72"/>
    <w:rsid w:val="00AA5EE5"/>
    <w:rsid w:val="00AA6208"/>
    <w:rsid w:val="00AA6CB5"/>
    <w:rsid w:val="00AB0934"/>
    <w:rsid w:val="00AB0A1E"/>
    <w:rsid w:val="00AB4C37"/>
    <w:rsid w:val="00AB57DC"/>
    <w:rsid w:val="00AB5DD3"/>
    <w:rsid w:val="00AB68D7"/>
    <w:rsid w:val="00AB69A4"/>
    <w:rsid w:val="00AB7958"/>
    <w:rsid w:val="00AC0489"/>
    <w:rsid w:val="00AC1087"/>
    <w:rsid w:val="00AC2111"/>
    <w:rsid w:val="00AC6D69"/>
    <w:rsid w:val="00AC6F3F"/>
    <w:rsid w:val="00AD042E"/>
    <w:rsid w:val="00AD075E"/>
    <w:rsid w:val="00AD1D5F"/>
    <w:rsid w:val="00AD2435"/>
    <w:rsid w:val="00AD471B"/>
    <w:rsid w:val="00AD6E36"/>
    <w:rsid w:val="00AD7603"/>
    <w:rsid w:val="00AE0189"/>
    <w:rsid w:val="00AE1CCE"/>
    <w:rsid w:val="00AE20FC"/>
    <w:rsid w:val="00AE2736"/>
    <w:rsid w:val="00AE2AB3"/>
    <w:rsid w:val="00AF2A3B"/>
    <w:rsid w:val="00AF35DB"/>
    <w:rsid w:val="00AF473E"/>
    <w:rsid w:val="00AF4ABF"/>
    <w:rsid w:val="00AF584E"/>
    <w:rsid w:val="00AF657F"/>
    <w:rsid w:val="00B0002A"/>
    <w:rsid w:val="00B009B8"/>
    <w:rsid w:val="00B01D4C"/>
    <w:rsid w:val="00B0238D"/>
    <w:rsid w:val="00B026A1"/>
    <w:rsid w:val="00B039B5"/>
    <w:rsid w:val="00B056C1"/>
    <w:rsid w:val="00B05821"/>
    <w:rsid w:val="00B061B4"/>
    <w:rsid w:val="00B07CC2"/>
    <w:rsid w:val="00B1209B"/>
    <w:rsid w:val="00B139BC"/>
    <w:rsid w:val="00B15260"/>
    <w:rsid w:val="00B16731"/>
    <w:rsid w:val="00B20B8E"/>
    <w:rsid w:val="00B22BB1"/>
    <w:rsid w:val="00B22CB0"/>
    <w:rsid w:val="00B230FC"/>
    <w:rsid w:val="00B24170"/>
    <w:rsid w:val="00B2557F"/>
    <w:rsid w:val="00B25B10"/>
    <w:rsid w:val="00B27FCD"/>
    <w:rsid w:val="00B305E4"/>
    <w:rsid w:val="00B30A02"/>
    <w:rsid w:val="00B3245D"/>
    <w:rsid w:val="00B3376D"/>
    <w:rsid w:val="00B339C2"/>
    <w:rsid w:val="00B342D3"/>
    <w:rsid w:val="00B3444F"/>
    <w:rsid w:val="00B34D6A"/>
    <w:rsid w:val="00B37AF4"/>
    <w:rsid w:val="00B41AA8"/>
    <w:rsid w:val="00B43386"/>
    <w:rsid w:val="00B44013"/>
    <w:rsid w:val="00B46F1E"/>
    <w:rsid w:val="00B47AE6"/>
    <w:rsid w:val="00B52926"/>
    <w:rsid w:val="00B566E6"/>
    <w:rsid w:val="00B57235"/>
    <w:rsid w:val="00B6097A"/>
    <w:rsid w:val="00B6135B"/>
    <w:rsid w:val="00B62FEF"/>
    <w:rsid w:val="00B63073"/>
    <w:rsid w:val="00B63684"/>
    <w:rsid w:val="00B6543E"/>
    <w:rsid w:val="00B67CC1"/>
    <w:rsid w:val="00B70D4F"/>
    <w:rsid w:val="00B710C9"/>
    <w:rsid w:val="00B721FA"/>
    <w:rsid w:val="00B72C61"/>
    <w:rsid w:val="00B739EF"/>
    <w:rsid w:val="00B74139"/>
    <w:rsid w:val="00B74881"/>
    <w:rsid w:val="00B772D7"/>
    <w:rsid w:val="00B80C39"/>
    <w:rsid w:val="00B81241"/>
    <w:rsid w:val="00B81819"/>
    <w:rsid w:val="00B82EF2"/>
    <w:rsid w:val="00B8357D"/>
    <w:rsid w:val="00B83C87"/>
    <w:rsid w:val="00B84F8C"/>
    <w:rsid w:val="00B8688C"/>
    <w:rsid w:val="00B90B65"/>
    <w:rsid w:val="00B90E3D"/>
    <w:rsid w:val="00B91707"/>
    <w:rsid w:val="00B91C13"/>
    <w:rsid w:val="00B92502"/>
    <w:rsid w:val="00B93077"/>
    <w:rsid w:val="00B94B22"/>
    <w:rsid w:val="00B950CD"/>
    <w:rsid w:val="00B97887"/>
    <w:rsid w:val="00BA2980"/>
    <w:rsid w:val="00BA718D"/>
    <w:rsid w:val="00BB1C49"/>
    <w:rsid w:val="00BB1DFD"/>
    <w:rsid w:val="00BB2F94"/>
    <w:rsid w:val="00BB340C"/>
    <w:rsid w:val="00BB68B8"/>
    <w:rsid w:val="00BB6F1E"/>
    <w:rsid w:val="00BB719B"/>
    <w:rsid w:val="00BB7C2E"/>
    <w:rsid w:val="00BC07F8"/>
    <w:rsid w:val="00BC22C4"/>
    <w:rsid w:val="00BC57F8"/>
    <w:rsid w:val="00BC670B"/>
    <w:rsid w:val="00BC6BCC"/>
    <w:rsid w:val="00BC6E6D"/>
    <w:rsid w:val="00BC7B94"/>
    <w:rsid w:val="00BC7FAA"/>
    <w:rsid w:val="00BD0337"/>
    <w:rsid w:val="00BD0589"/>
    <w:rsid w:val="00BD0E64"/>
    <w:rsid w:val="00BD1518"/>
    <w:rsid w:val="00BD24EA"/>
    <w:rsid w:val="00BD2560"/>
    <w:rsid w:val="00BD2771"/>
    <w:rsid w:val="00BD397F"/>
    <w:rsid w:val="00BD3F8C"/>
    <w:rsid w:val="00BD4AE1"/>
    <w:rsid w:val="00BD5A56"/>
    <w:rsid w:val="00BD60A5"/>
    <w:rsid w:val="00BE00F1"/>
    <w:rsid w:val="00BE1A19"/>
    <w:rsid w:val="00BE2686"/>
    <w:rsid w:val="00BE4B1D"/>
    <w:rsid w:val="00BE4DCF"/>
    <w:rsid w:val="00BE5266"/>
    <w:rsid w:val="00BE568E"/>
    <w:rsid w:val="00BE5B1A"/>
    <w:rsid w:val="00BE650E"/>
    <w:rsid w:val="00BE6DC4"/>
    <w:rsid w:val="00BF0386"/>
    <w:rsid w:val="00BF1228"/>
    <w:rsid w:val="00BF2935"/>
    <w:rsid w:val="00BF2FE7"/>
    <w:rsid w:val="00BF44EE"/>
    <w:rsid w:val="00BF7C60"/>
    <w:rsid w:val="00C00D40"/>
    <w:rsid w:val="00C00E70"/>
    <w:rsid w:val="00C02AAD"/>
    <w:rsid w:val="00C02EC6"/>
    <w:rsid w:val="00C05153"/>
    <w:rsid w:val="00C0590F"/>
    <w:rsid w:val="00C05FED"/>
    <w:rsid w:val="00C0683A"/>
    <w:rsid w:val="00C07192"/>
    <w:rsid w:val="00C1172E"/>
    <w:rsid w:val="00C12923"/>
    <w:rsid w:val="00C1580C"/>
    <w:rsid w:val="00C15AFB"/>
    <w:rsid w:val="00C1703C"/>
    <w:rsid w:val="00C17E56"/>
    <w:rsid w:val="00C20FD8"/>
    <w:rsid w:val="00C2153E"/>
    <w:rsid w:val="00C21F29"/>
    <w:rsid w:val="00C223C3"/>
    <w:rsid w:val="00C224E9"/>
    <w:rsid w:val="00C2292E"/>
    <w:rsid w:val="00C230C1"/>
    <w:rsid w:val="00C233D3"/>
    <w:rsid w:val="00C235BB"/>
    <w:rsid w:val="00C2596C"/>
    <w:rsid w:val="00C30953"/>
    <w:rsid w:val="00C309C8"/>
    <w:rsid w:val="00C30B98"/>
    <w:rsid w:val="00C333FA"/>
    <w:rsid w:val="00C34968"/>
    <w:rsid w:val="00C34AC8"/>
    <w:rsid w:val="00C34D76"/>
    <w:rsid w:val="00C3569C"/>
    <w:rsid w:val="00C3676C"/>
    <w:rsid w:val="00C37E84"/>
    <w:rsid w:val="00C401CA"/>
    <w:rsid w:val="00C40207"/>
    <w:rsid w:val="00C40367"/>
    <w:rsid w:val="00C41478"/>
    <w:rsid w:val="00C42679"/>
    <w:rsid w:val="00C427DD"/>
    <w:rsid w:val="00C42E42"/>
    <w:rsid w:val="00C44725"/>
    <w:rsid w:val="00C44D6B"/>
    <w:rsid w:val="00C45791"/>
    <w:rsid w:val="00C4604E"/>
    <w:rsid w:val="00C4699A"/>
    <w:rsid w:val="00C46C87"/>
    <w:rsid w:val="00C51C42"/>
    <w:rsid w:val="00C51FF7"/>
    <w:rsid w:val="00C520F0"/>
    <w:rsid w:val="00C5275F"/>
    <w:rsid w:val="00C54736"/>
    <w:rsid w:val="00C60243"/>
    <w:rsid w:val="00C603B1"/>
    <w:rsid w:val="00C63EDF"/>
    <w:rsid w:val="00C63F56"/>
    <w:rsid w:val="00C6437E"/>
    <w:rsid w:val="00C64E52"/>
    <w:rsid w:val="00C650BD"/>
    <w:rsid w:val="00C65607"/>
    <w:rsid w:val="00C657E5"/>
    <w:rsid w:val="00C66637"/>
    <w:rsid w:val="00C66BC2"/>
    <w:rsid w:val="00C66E1B"/>
    <w:rsid w:val="00C67465"/>
    <w:rsid w:val="00C70290"/>
    <w:rsid w:val="00C70EDD"/>
    <w:rsid w:val="00C729FA"/>
    <w:rsid w:val="00C74940"/>
    <w:rsid w:val="00C74A94"/>
    <w:rsid w:val="00C74CD2"/>
    <w:rsid w:val="00C753DF"/>
    <w:rsid w:val="00C76A8D"/>
    <w:rsid w:val="00C771A8"/>
    <w:rsid w:val="00C8205A"/>
    <w:rsid w:val="00C82090"/>
    <w:rsid w:val="00C833F9"/>
    <w:rsid w:val="00C83CB0"/>
    <w:rsid w:val="00C8610E"/>
    <w:rsid w:val="00C8659D"/>
    <w:rsid w:val="00C8703A"/>
    <w:rsid w:val="00C875FE"/>
    <w:rsid w:val="00C9061A"/>
    <w:rsid w:val="00C916CB"/>
    <w:rsid w:val="00C92138"/>
    <w:rsid w:val="00C9222F"/>
    <w:rsid w:val="00C92282"/>
    <w:rsid w:val="00C9299A"/>
    <w:rsid w:val="00C92F3C"/>
    <w:rsid w:val="00C930F9"/>
    <w:rsid w:val="00C933AD"/>
    <w:rsid w:val="00C93A48"/>
    <w:rsid w:val="00C96714"/>
    <w:rsid w:val="00C970DA"/>
    <w:rsid w:val="00CA0477"/>
    <w:rsid w:val="00CA24A9"/>
    <w:rsid w:val="00CA2543"/>
    <w:rsid w:val="00CA26F2"/>
    <w:rsid w:val="00CA71FB"/>
    <w:rsid w:val="00CA7881"/>
    <w:rsid w:val="00CB0A00"/>
    <w:rsid w:val="00CB4F56"/>
    <w:rsid w:val="00CB6439"/>
    <w:rsid w:val="00CB6F30"/>
    <w:rsid w:val="00CB6F47"/>
    <w:rsid w:val="00CC3A29"/>
    <w:rsid w:val="00CC3DB0"/>
    <w:rsid w:val="00CC57D5"/>
    <w:rsid w:val="00CC685F"/>
    <w:rsid w:val="00CC72BA"/>
    <w:rsid w:val="00CC75F6"/>
    <w:rsid w:val="00CD0CD3"/>
    <w:rsid w:val="00CD1069"/>
    <w:rsid w:val="00CD1824"/>
    <w:rsid w:val="00CD1F51"/>
    <w:rsid w:val="00CD2568"/>
    <w:rsid w:val="00CD31D7"/>
    <w:rsid w:val="00CD42B1"/>
    <w:rsid w:val="00CD479A"/>
    <w:rsid w:val="00CD547D"/>
    <w:rsid w:val="00CD68D5"/>
    <w:rsid w:val="00CD69B1"/>
    <w:rsid w:val="00CD70DB"/>
    <w:rsid w:val="00CD799A"/>
    <w:rsid w:val="00CE1088"/>
    <w:rsid w:val="00CE19B8"/>
    <w:rsid w:val="00CE35BD"/>
    <w:rsid w:val="00CE4544"/>
    <w:rsid w:val="00CE49D6"/>
    <w:rsid w:val="00CE5486"/>
    <w:rsid w:val="00CE5870"/>
    <w:rsid w:val="00CE7E1F"/>
    <w:rsid w:val="00CE7FD9"/>
    <w:rsid w:val="00CF1829"/>
    <w:rsid w:val="00CF3595"/>
    <w:rsid w:val="00CF36B0"/>
    <w:rsid w:val="00CF4767"/>
    <w:rsid w:val="00CF7CEC"/>
    <w:rsid w:val="00D02301"/>
    <w:rsid w:val="00D05A91"/>
    <w:rsid w:val="00D13BD3"/>
    <w:rsid w:val="00D1412C"/>
    <w:rsid w:val="00D14C5A"/>
    <w:rsid w:val="00D15562"/>
    <w:rsid w:val="00D16F14"/>
    <w:rsid w:val="00D17345"/>
    <w:rsid w:val="00D1742D"/>
    <w:rsid w:val="00D2236F"/>
    <w:rsid w:val="00D22ABE"/>
    <w:rsid w:val="00D234A8"/>
    <w:rsid w:val="00D24B90"/>
    <w:rsid w:val="00D25C2B"/>
    <w:rsid w:val="00D25E1E"/>
    <w:rsid w:val="00D27CC0"/>
    <w:rsid w:val="00D300D4"/>
    <w:rsid w:val="00D32EB1"/>
    <w:rsid w:val="00D3690B"/>
    <w:rsid w:val="00D37DA2"/>
    <w:rsid w:val="00D412DF"/>
    <w:rsid w:val="00D41B50"/>
    <w:rsid w:val="00D42AEE"/>
    <w:rsid w:val="00D4370B"/>
    <w:rsid w:val="00D4400F"/>
    <w:rsid w:val="00D4447E"/>
    <w:rsid w:val="00D45EB2"/>
    <w:rsid w:val="00D462CB"/>
    <w:rsid w:val="00D4656F"/>
    <w:rsid w:val="00D47E96"/>
    <w:rsid w:val="00D5021A"/>
    <w:rsid w:val="00D503C0"/>
    <w:rsid w:val="00D50657"/>
    <w:rsid w:val="00D516CA"/>
    <w:rsid w:val="00D51D75"/>
    <w:rsid w:val="00D537E1"/>
    <w:rsid w:val="00D53F04"/>
    <w:rsid w:val="00D54FC9"/>
    <w:rsid w:val="00D56A2E"/>
    <w:rsid w:val="00D5718D"/>
    <w:rsid w:val="00D57762"/>
    <w:rsid w:val="00D61D15"/>
    <w:rsid w:val="00D62BD9"/>
    <w:rsid w:val="00D6337E"/>
    <w:rsid w:val="00D65233"/>
    <w:rsid w:val="00D653F9"/>
    <w:rsid w:val="00D663A5"/>
    <w:rsid w:val="00D67A91"/>
    <w:rsid w:val="00D70815"/>
    <w:rsid w:val="00D71533"/>
    <w:rsid w:val="00D72544"/>
    <w:rsid w:val="00D72669"/>
    <w:rsid w:val="00D745E5"/>
    <w:rsid w:val="00D7548C"/>
    <w:rsid w:val="00D75853"/>
    <w:rsid w:val="00D76AD2"/>
    <w:rsid w:val="00D770DE"/>
    <w:rsid w:val="00D82C7B"/>
    <w:rsid w:val="00D82CE6"/>
    <w:rsid w:val="00D84E4E"/>
    <w:rsid w:val="00D85593"/>
    <w:rsid w:val="00D85E6D"/>
    <w:rsid w:val="00D86011"/>
    <w:rsid w:val="00D8651C"/>
    <w:rsid w:val="00D86C92"/>
    <w:rsid w:val="00D9045A"/>
    <w:rsid w:val="00D90EE7"/>
    <w:rsid w:val="00D91A1D"/>
    <w:rsid w:val="00D92241"/>
    <w:rsid w:val="00D927A5"/>
    <w:rsid w:val="00D9294C"/>
    <w:rsid w:val="00D93C33"/>
    <w:rsid w:val="00D958CB"/>
    <w:rsid w:val="00D96C60"/>
    <w:rsid w:val="00DA0A01"/>
    <w:rsid w:val="00DA14D7"/>
    <w:rsid w:val="00DA1BCF"/>
    <w:rsid w:val="00DA40A4"/>
    <w:rsid w:val="00DA515F"/>
    <w:rsid w:val="00DA5393"/>
    <w:rsid w:val="00DA61DC"/>
    <w:rsid w:val="00DA6E7B"/>
    <w:rsid w:val="00DA7122"/>
    <w:rsid w:val="00DB03D3"/>
    <w:rsid w:val="00DB0763"/>
    <w:rsid w:val="00DB077A"/>
    <w:rsid w:val="00DB0D7C"/>
    <w:rsid w:val="00DB1982"/>
    <w:rsid w:val="00DB296A"/>
    <w:rsid w:val="00DB2A64"/>
    <w:rsid w:val="00DB2A72"/>
    <w:rsid w:val="00DB2DE5"/>
    <w:rsid w:val="00DB537F"/>
    <w:rsid w:val="00DB580F"/>
    <w:rsid w:val="00DB5899"/>
    <w:rsid w:val="00DB5990"/>
    <w:rsid w:val="00DB6D9E"/>
    <w:rsid w:val="00DB7F62"/>
    <w:rsid w:val="00DC3E47"/>
    <w:rsid w:val="00DC44C7"/>
    <w:rsid w:val="00DC762A"/>
    <w:rsid w:val="00DD11C5"/>
    <w:rsid w:val="00DD16D6"/>
    <w:rsid w:val="00DD1A0B"/>
    <w:rsid w:val="00DD2637"/>
    <w:rsid w:val="00DD2B90"/>
    <w:rsid w:val="00DD41C1"/>
    <w:rsid w:val="00DD465F"/>
    <w:rsid w:val="00DD6198"/>
    <w:rsid w:val="00DE1278"/>
    <w:rsid w:val="00DE1D42"/>
    <w:rsid w:val="00DE2D75"/>
    <w:rsid w:val="00DE37B0"/>
    <w:rsid w:val="00DE4338"/>
    <w:rsid w:val="00DE5BAC"/>
    <w:rsid w:val="00DE70D7"/>
    <w:rsid w:val="00DF22FB"/>
    <w:rsid w:val="00DF302E"/>
    <w:rsid w:val="00DF318A"/>
    <w:rsid w:val="00DF3198"/>
    <w:rsid w:val="00DF52E5"/>
    <w:rsid w:val="00DF6274"/>
    <w:rsid w:val="00DF6348"/>
    <w:rsid w:val="00DF6ED2"/>
    <w:rsid w:val="00DF7AFD"/>
    <w:rsid w:val="00E00735"/>
    <w:rsid w:val="00E00C21"/>
    <w:rsid w:val="00E0291B"/>
    <w:rsid w:val="00E03BC6"/>
    <w:rsid w:val="00E04703"/>
    <w:rsid w:val="00E04BC4"/>
    <w:rsid w:val="00E07788"/>
    <w:rsid w:val="00E100C3"/>
    <w:rsid w:val="00E10E8C"/>
    <w:rsid w:val="00E11178"/>
    <w:rsid w:val="00E13E4F"/>
    <w:rsid w:val="00E15CA3"/>
    <w:rsid w:val="00E160C9"/>
    <w:rsid w:val="00E1633A"/>
    <w:rsid w:val="00E17876"/>
    <w:rsid w:val="00E201A6"/>
    <w:rsid w:val="00E20BAC"/>
    <w:rsid w:val="00E21C58"/>
    <w:rsid w:val="00E22428"/>
    <w:rsid w:val="00E224FE"/>
    <w:rsid w:val="00E24537"/>
    <w:rsid w:val="00E25888"/>
    <w:rsid w:val="00E25F27"/>
    <w:rsid w:val="00E26C79"/>
    <w:rsid w:val="00E273F0"/>
    <w:rsid w:val="00E27531"/>
    <w:rsid w:val="00E3004C"/>
    <w:rsid w:val="00E32077"/>
    <w:rsid w:val="00E334B8"/>
    <w:rsid w:val="00E33602"/>
    <w:rsid w:val="00E34425"/>
    <w:rsid w:val="00E350AC"/>
    <w:rsid w:val="00E36D49"/>
    <w:rsid w:val="00E37C56"/>
    <w:rsid w:val="00E404D2"/>
    <w:rsid w:val="00E40615"/>
    <w:rsid w:val="00E41C72"/>
    <w:rsid w:val="00E42592"/>
    <w:rsid w:val="00E43073"/>
    <w:rsid w:val="00E430CB"/>
    <w:rsid w:val="00E43246"/>
    <w:rsid w:val="00E437A3"/>
    <w:rsid w:val="00E45F87"/>
    <w:rsid w:val="00E47A69"/>
    <w:rsid w:val="00E53BC2"/>
    <w:rsid w:val="00E56E06"/>
    <w:rsid w:val="00E57EA8"/>
    <w:rsid w:val="00E605D3"/>
    <w:rsid w:val="00E61F90"/>
    <w:rsid w:val="00E63768"/>
    <w:rsid w:val="00E64692"/>
    <w:rsid w:val="00E65DC2"/>
    <w:rsid w:val="00E666EC"/>
    <w:rsid w:val="00E70FDB"/>
    <w:rsid w:val="00E71495"/>
    <w:rsid w:val="00E71555"/>
    <w:rsid w:val="00E72C54"/>
    <w:rsid w:val="00E749B7"/>
    <w:rsid w:val="00E74A2F"/>
    <w:rsid w:val="00E75590"/>
    <w:rsid w:val="00E767CB"/>
    <w:rsid w:val="00E77F58"/>
    <w:rsid w:val="00E81034"/>
    <w:rsid w:val="00E81F22"/>
    <w:rsid w:val="00E83182"/>
    <w:rsid w:val="00E83A12"/>
    <w:rsid w:val="00E84081"/>
    <w:rsid w:val="00E85D69"/>
    <w:rsid w:val="00E8784C"/>
    <w:rsid w:val="00E87A59"/>
    <w:rsid w:val="00E91C8D"/>
    <w:rsid w:val="00E931F1"/>
    <w:rsid w:val="00E934FC"/>
    <w:rsid w:val="00E9370C"/>
    <w:rsid w:val="00E94129"/>
    <w:rsid w:val="00E95051"/>
    <w:rsid w:val="00E95260"/>
    <w:rsid w:val="00E965B4"/>
    <w:rsid w:val="00EA2245"/>
    <w:rsid w:val="00EA2CCA"/>
    <w:rsid w:val="00EA3877"/>
    <w:rsid w:val="00EA4D14"/>
    <w:rsid w:val="00EA5D3A"/>
    <w:rsid w:val="00EA6BD8"/>
    <w:rsid w:val="00EB00BE"/>
    <w:rsid w:val="00EB0C96"/>
    <w:rsid w:val="00EB0E09"/>
    <w:rsid w:val="00EB17EE"/>
    <w:rsid w:val="00EB2F07"/>
    <w:rsid w:val="00EB3448"/>
    <w:rsid w:val="00EB3E15"/>
    <w:rsid w:val="00EB451C"/>
    <w:rsid w:val="00EB48E2"/>
    <w:rsid w:val="00EB574F"/>
    <w:rsid w:val="00EB5BA3"/>
    <w:rsid w:val="00EC01C0"/>
    <w:rsid w:val="00EC2186"/>
    <w:rsid w:val="00EC332B"/>
    <w:rsid w:val="00EC43EB"/>
    <w:rsid w:val="00EC49CD"/>
    <w:rsid w:val="00EC6D09"/>
    <w:rsid w:val="00EC720A"/>
    <w:rsid w:val="00EC7A00"/>
    <w:rsid w:val="00EC7E6D"/>
    <w:rsid w:val="00ED3131"/>
    <w:rsid w:val="00ED3E09"/>
    <w:rsid w:val="00ED3FFE"/>
    <w:rsid w:val="00ED5F1D"/>
    <w:rsid w:val="00ED6DC0"/>
    <w:rsid w:val="00ED7F76"/>
    <w:rsid w:val="00EE1DC5"/>
    <w:rsid w:val="00EE1E18"/>
    <w:rsid w:val="00EE3581"/>
    <w:rsid w:val="00EE37EC"/>
    <w:rsid w:val="00EE42D3"/>
    <w:rsid w:val="00EE478F"/>
    <w:rsid w:val="00EE61AA"/>
    <w:rsid w:val="00EE7FAA"/>
    <w:rsid w:val="00EF051A"/>
    <w:rsid w:val="00EF13C5"/>
    <w:rsid w:val="00EF1ADA"/>
    <w:rsid w:val="00EF2E62"/>
    <w:rsid w:val="00EF3AFA"/>
    <w:rsid w:val="00EF4ACD"/>
    <w:rsid w:val="00EF6324"/>
    <w:rsid w:val="00EF7A51"/>
    <w:rsid w:val="00EF7B4E"/>
    <w:rsid w:val="00F00301"/>
    <w:rsid w:val="00F01599"/>
    <w:rsid w:val="00F015F6"/>
    <w:rsid w:val="00F0285E"/>
    <w:rsid w:val="00F02863"/>
    <w:rsid w:val="00F03107"/>
    <w:rsid w:val="00F128CA"/>
    <w:rsid w:val="00F13F53"/>
    <w:rsid w:val="00F14EA8"/>
    <w:rsid w:val="00F16466"/>
    <w:rsid w:val="00F205B7"/>
    <w:rsid w:val="00F228A4"/>
    <w:rsid w:val="00F22BC5"/>
    <w:rsid w:val="00F258C9"/>
    <w:rsid w:val="00F26CB8"/>
    <w:rsid w:val="00F26EAC"/>
    <w:rsid w:val="00F278B8"/>
    <w:rsid w:val="00F27DF5"/>
    <w:rsid w:val="00F30488"/>
    <w:rsid w:val="00F311A6"/>
    <w:rsid w:val="00F32591"/>
    <w:rsid w:val="00F33E83"/>
    <w:rsid w:val="00F3404B"/>
    <w:rsid w:val="00F35543"/>
    <w:rsid w:val="00F355FE"/>
    <w:rsid w:val="00F36748"/>
    <w:rsid w:val="00F438E0"/>
    <w:rsid w:val="00F45791"/>
    <w:rsid w:val="00F46101"/>
    <w:rsid w:val="00F51AD7"/>
    <w:rsid w:val="00F51E34"/>
    <w:rsid w:val="00F52457"/>
    <w:rsid w:val="00F528DF"/>
    <w:rsid w:val="00F5423D"/>
    <w:rsid w:val="00F5468A"/>
    <w:rsid w:val="00F55D60"/>
    <w:rsid w:val="00F5719F"/>
    <w:rsid w:val="00F609F3"/>
    <w:rsid w:val="00F635BC"/>
    <w:rsid w:val="00F63861"/>
    <w:rsid w:val="00F64816"/>
    <w:rsid w:val="00F65A9A"/>
    <w:rsid w:val="00F65AD2"/>
    <w:rsid w:val="00F65BBB"/>
    <w:rsid w:val="00F66FA5"/>
    <w:rsid w:val="00F705A5"/>
    <w:rsid w:val="00F70CAE"/>
    <w:rsid w:val="00F70D96"/>
    <w:rsid w:val="00F71790"/>
    <w:rsid w:val="00F729BE"/>
    <w:rsid w:val="00F74051"/>
    <w:rsid w:val="00F74E10"/>
    <w:rsid w:val="00F80ED6"/>
    <w:rsid w:val="00F821D8"/>
    <w:rsid w:val="00F82568"/>
    <w:rsid w:val="00F82B1A"/>
    <w:rsid w:val="00F8412E"/>
    <w:rsid w:val="00F858B6"/>
    <w:rsid w:val="00F86030"/>
    <w:rsid w:val="00F86C47"/>
    <w:rsid w:val="00F86E4A"/>
    <w:rsid w:val="00F904DD"/>
    <w:rsid w:val="00F908E4"/>
    <w:rsid w:val="00F92D15"/>
    <w:rsid w:val="00F93009"/>
    <w:rsid w:val="00F9342E"/>
    <w:rsid w:val="00F953CF"/>
    <w:rsid w:val="00F95E89"/>
    <w:rsid w:val="00F968A4"/>
    <w:rsid w:val="00F97184"/>
    <w:rsid w:val="00F973CE"/>
    <w:rsid w:val="00F97D86"/>
    <w:rsid w:val="00FA1F06"/>
    <w:rsid w:val="00FA21F9"/>
    <w:rsid w:val="00FA29A5"/>
    <w:rsid w:val="00FA2C6C"/>
    <w:rsid w:val="00FA451C"/>
    <w:rsid w:val="00FA5018"/>
    <w:rsid w:val="00FA554F"/>
    <w:rsid w:val="00FB05A1"/>
    <w:rsid w:val="00FB08B4"/>
    <w:rsid w:val="00FB3568"/>
    <w:rsid w:val="00FB47A8"/>
    <w:rsid w:val="00FB5977"/>
    <w:rsid w:val="00FB6E7C"/>
    <w:rsid w:val="00FB79F6"/>
    <w:rsid w:val="00FC048D"/>
    <w:rsid w:val="00FC16A0"/>
    <w:rsid w:val="00FC30A4"/>
    <w:rsid w:val="00FC47AF"/>
    <w:rsid w:val="00FC5CC9"/>
    <w:rsid w:val="00FC679B"/>
    <w:rsid w:val="00FC7155"/>
    <w:rsid w:val="00FD3E07"/>
    <w:rsid w:val="00FD3E0F"/>
    <w:rsid w:val="00FD5559"/>
    <w:rsid w:val="00FD5724"/>
    <w:rsid w:val="00FD6768"/>
    <w:rsid w:val="00FD69DA"/>
    <w:rsid w:val="00FE17EE"/>
    <w:rsid w:val="00FE2298"/>
    <w:rsid w:val="00FE2B3D"/>
    <w:rsid w:val="00FE2EB7"/>
    <w:rsid w:val="00FE4AB3"/>
    <w:rsid w:val="00FE4D3D"/>
    <w:rsid w:val="00FE7597"/>
    <w:rsid w:val="00FF3B3D"/>
    <w:rsid w:val="00FF3B84"/>
    <w:rsid w:val="00FF3FF7"/>
    <w:rsid w:val="00FF6A55"/>
    <w:rsid w:val="00FF713B"/>
    <w:rsid w:val="47892C95"/>
    <w:rsid w:val="55D20292"/>
    <w:rsid w:val="67A63E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012AC1"/>
  <w15:docId w15:val="{320A3F83-9E95-4C26-8746-68FD137E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lsdException w:name="annotation text" w:semiHidden="1" w:qFormat="1"/>
    <w:lsdException w:name="header" w:uiPriority="99" w:qFormat="1"/>
    <w:lsdException w:name="footer" w:uiPriority="99" w:qFormat="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qFormat="1"/>
    <w:lsdException w:name="FollowedHyperlink" w:semiHidden="1" w:qFormat="1"/>
    <w:lsdException w:name="Strong" w:semiHidden="1"/>
    <w:lsdException w:name="Emphasis" w:qFormat="1"/>
    <w:lsdException w:name="Document Map" w:semiHidden="1" w:qFormat="1"/>
    <w:lsdException w:name="Plain Text" w:semiHidden="1" w:qFormat="1"/>
    <w:lsdException w:name="E-mail Signature" w:semiHidden="1"/>
    <w:lsdException w:name="HTML Top of Form" w:semiHidden="1" w:uiPriority="99" w:unhideWhenUsed="1"/>
    <w:lsdException w:name="HTML Bottom of Form" w:semiHidden="1" w:uiPriority="99" w:unhideWhenUsed="1"/>
    <w:lsdException w:name="Normal (Web)" w:semiHidden="1"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uiPriority="99"/>
    <w:lsdException w:name="No Spacing"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477EBE"/>
    <w:pPr>
      <w:widowControl w:val="0"/>
      <w:adjustRightInd w:val="0"/>
      <w:snapToGrid w:val="0"/>
      <w:spacing w:before="240" w:after="72"/>
      <w:ind w:leftChars="50" w:left="50"/>
      <w:jc w:val="both"/>
    </w:pPr>
    <w:rPr>
      <w:rFonts w:ascii="Arial" w:eastAsia="微软雅黑" w:hAnsi="Arial"/>
      <w:color w:val="262626"/>
      <w:sz w:val="21"/>
      <w:szCs w:val="18"/>
    </w:rPr>
  </w:style>
  <w:style w:type="paragraph" w:styleId="1">
    <w:name w:val="heading 1"/>
    <w:next w:val="a1"/>
    <w:qFormat/>
    <w:pPr>
      <w:keepNext/>
      <w:keepLines/>
      <w:adjustRightInd w:val="0"/>
      <w:snapToGrid w:val="0"/>
      <w:spacing w:before="120" w:after="120"/>
      <w:jc w:val="center"/>
      <w:outlineLvl w:val="0"/>
    </w:pPr>
    <w:rPr>
      <w:rFonts w:ascii="Arial" w:eastAsia="微软雅黑" w:hAnsi="Arial"/>
      <w:b/>
      <w:bCs/>
      <w:color w:val="0D0D0D" w:themeColor="text1" w:themeTint="F2"/>
      <w:kern w:val="44"/>
      <w:sz w:val="52"/>
      <w:szCs w:val="44"/>
    </w:rPr>
  </w:style>
  <w:style w:type="paragraph" w:styleId="2">
    <w:name w:val="heading 2"/>
    <w:next w:val="a1"/>
    <w:qFormat/>
    <w:pPr>
      <w:keepNext/>
      <w:keepLines/>
      <w:numPr>
        <w:numId w:val="1"/>
      </w:numPr>
      <w:adjustRightInd w:val="0"/>
      <w:snapToGrid w:val="0"/>
      <w:spacing w:before="480" w:after="240"/>
      <w:outlineLvl w:val="1"/>
    </w:pPr>
    <w:rPr>
      <w:rFonts w:ascii="Arial" w:eastAsia="微软雅黑" w:hAnsi="Arial"/>
      <w:b/>
      <w:bCs/>
      <w:color w:val="0D0D0D"/>
      <w:kern w:val="2"/>
      <w:sz w:val="44"/>
      <w:szCs w:val="36"/>
    </w:rPr>
  </w:style>
  <w:style w:type="paragraph" w:styleId="3">
    <w:name w:val="heading 3"/>
    <w:next w:val="a1"/>
    <w:qFormat/>
    <w:pPr>
      <w:keepNext/>
      <w:keepLines/>
      <w:adjustRightInd w:val="0"/>
      <w:snapToGrid w:val="0"/>
      <w:spacing w:before="240" w:after="120"/>
      <w:ind w:leftChars="50" w:left="50"/>
      <w:outlineLvl w:val="2"/>
    </w:pPr>
    <w:rPr>
      <w:rFonts w:ascii="Arial" w:eastAsia="微软雅黑" w:hAnsi="Arial"/>
      <w:b/>
      <w:bCs/>
      <w:color w:val="C00000"/>
      <w:kern w:val="2"/>
      <w:sz w:val="32"/>
      <w:szCs w:val="32"/>
    </w:rPr>
  </w:style>
  <w:style w:type="paragraph" w:styleId="4">
    <w:name w:val="heading 4"/>
    <w:next w:val="a1"/>
    <w:link w:val="4Char"/>
    <w:qFormat/>
    <w:pPr>
      <w:keepNext/>
      <w:keepLines/>
      <w:adjustRightInd w:val="0"/>
      <w:snapToGrid w:val="0"/>
      <w:spacing w:before="240" w:after="120"/>
      <w:ind w:leftChars="50" w:left="50"/>
      <w:outlineLvl w:val="3"/>
    </w:pPr>
    <w:rPr>
      <w:rFonts w:ascii="Arial" w:eastAsia="微软雅黑" w:hAnsi="Arial" w:cstheme="majorBidi"/>
      <w:b/>
      <w:bCs/>
      <w:color w:val="262626"/>
      <w:kern w:val="2"/>
      <w:sz w:val="28"/>
      <w:szCs w:val="28"/>
    </w:rPr>
  </w:style>
  <w:style w:type="paragraph" w:styleId="9">
    <w:name w:val="heading 9"/>
    <w:basedOn w:val="a1"/>
    <w:next w:val="a1"/>
    <w:link w:val="9Char"/>
    <w:uiPriority w:val="99"/>
    <w:semiHidden/>
    <w:qFormat/>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7">
    <w:name w:val="toc 7"/>
    <w:basedOn w:val="a1"/>
    <w:next w:val="a1"/>
    <w:semiHidden/>
    <w:qFormat/>
    <w:pPr>
      <w:ind w:left="1260"/>
      <w:jc w:val="left"/>
    </w:pPr>
    <w:rPr>
      <w:rFonts w:ascii="Calibri" w:hAnsi="Calibri"/>
      <w:sz w:val="20"/>
      <w:szCs w:val="20"/>
    </w:rPr>
  </w:style>
  <w:style w:type="paragraph" w:styleId="a5">
    <w:name w:val="Normal Indent"/>
    <w:basedOn w:val="a1"/>
    <w:semiHidden/>
    <w:qFormat/>
    <w:pPr>
      <w:ind w:firstLineChars="200" w:firstLine="420"/>
    </w:pPr>
  </w:style>
  <w:style w:type="paragraph" w:styleId="a6">
    <w:name w:val="Document Map"/>
    <w:basedOn w:val="a1"/>
    <w:semiHidden/>
    <w:qFormat/>
    <w:pPr>
      <w:shd w:val="clear" w:color="auto" w:fill="000080"/>
    </w:pPr>
  </w:style>
  <w:style w:type="paragraph" w:styleId="a7">
    <w:name w:val="annotation text"/>
    <w:basedOn w:val="a1"/>
    <w:semiHidden/>
    <w:qFormat/>
    <w:pPr>
      <w:jc w:val="left"/>
    </w:pPr>
  </w:style>
  <w:style w:type="paragraph" w:styleId="a8">
    <w:name w:val="Block Text"/>
    <w:next w:val="a1"/>
    <w:semiHidden/>
    <w:pPr>
      <w:adjustRightInd w:val="0"/>
      <w:snapToGrid w:val="0"/>
      <w:spacing w:before="120" w:after="120"/>
      <w:jc w:val="center"/>
    </w:pPr>
    <w:rPr>
      <w:rFonts w:ascii="Arial" w:eastAsia="微软雅黑" w:hAnsi="Arial"/>
      <w:b/>
      <w:color w:val="171717" w:themeColor="background2" w:themeShade="1A"/>
      <w:kern w:val="2"/>
      <w:sz w:val="48"/>
      <w:szCs w:val="24"/>
    </w:rPr>
  </w:style>
  <w:style w:type="paragraph" w:styleId="5">
    <w:name w:val="toc 5"/>
    <w:basedOn w:val="a1"/>
    <w:next w:val="a1"/>
    <w:semiHidden/>
    <w:qFormat/>
    <w:pPr>
      <w:ind w:left="840"/>
      <w:jc w:val="left"/>
    </w:pPr>
    <w:rPr>
      <w:rFonts w:ascii="Calibri" w:hAnsi="Calibri"/>
      <w:sz w:val="20"/>
      <w:szCs w:val="20"/>
    </w:rPr>
  </w:style>
  <w:style w:type="paragraph" w:styleId="30">
    <w:name w:val="toc 3"/>
    <w:basedOn w:val="a1"/>
    <w:next w:val="a1"/>
    <w:semiHidden/>
    <w:qFormat/>
    <w:pPr>
      <w:ind w:left="420"/>
      <w:jc w:val="left"/>
    </w:pPr>
    <w:rPr>
      <w:rFonts w:ascii="Calibri" w:hAnsi="Calibri"/>
      <w:sz w:val="20"/>
      <w:szCs w:val="20"/>
    </w:rPr>
  </w:style>
  <w:style w:type="paragraph" w:styleId="a9">
    <w:name w:val="Plain Text"/>
    <w:basedOn w:val="a1"/>
    <w:semiHidden/>
    <w:qFormat/>
    <w:pPr>
      <w:widowControl/>
      <w:jc w:val="left"/>
    </w:pPr>
    <w:rPr>
      <w:rFonts w:ascii="宋体" w:hAnsi="Courier New"/>
      <w:szCs w:val="20"/>
    </w:rPr>
  </w:style>
  <w:style w:type="paragraph" w:styleId="8">
    <w:name w:val="toc 8"/>
    <w:basedOn w:val="a1"/>
    <w:next w:val="a1"/>
    <w:semiHidden/>
    <w:qFormat/>
    <w:pPr>
      <w:ind w:left="1470"/>
      <w:jc w:val="left"/>
    </w:pPr>
    <w:rPr>
      <w:rFonts w:ascii="Calibri" w:hAnsi="Calibri"/>
      <w:sz w:val="20"/>
      <w:szCs w:val="20"/>
    </w:rPr>
  </w:style>
  <w:style w:type="paragraph" w:styleId="aa">
    <w:name w:val="Balloon Text"/>
    <w:basedOn w:val="a1"/>
    <w:semiHidden/>
    <w:qFormat/>
  </w:style>
  <w:style w:type="paragraph" w:styleId="ab">
    <w:name w:val="footer"/>
    <w:link w:val="Char"/>
    <w:uiPriority w:val="99"/>
    <w:qFormat/>
    <w:pPr>
      <w:adjustRightInd w:val="0"/>
      <w:snapToGrid w:val="0"/>
      <w:spacing w:before="240"/>
      <w:jc w:val="center"/>
    </w:pPr>
    <w:rPr>
      <w:rFonts w:ascii="Arial" w:eastAsia="微软雅黑" w:hAnsi="Arial"/>
      <w:color w:val="171717" w:themeColor="background2" w:themeShade="1A"/>
      <w:sz w:val="21"/>
      <w:szCs w:val="18"/>
    </w:rPr>
  </w:style>
  <w:style w:type="paragraph" w:styleId="ac">
    <w:name w:val="header"/>
    <w:link w:val="Char0"/>
    <w:uiPriority w:val="99"/>
    <w:qFormat/>
    <w:pPr>
      <w:widowControl w:val="0"/>
      <w:pBdr>
        <w:bottom w:val="single" w:sz="24" w:space="1" w:color="C00000"/>
      </w:pBdr>
      <w:kinsoku w:val="0"/>
      <w:overflowPunct w:val="0"/>
      <w:autoSpaceDE w:val="0"/>
      <w:autoSpaceDN w:val="0"/>
      <w:adjustRightInd w:val="0"/>
      <w:snapToGrid w:val="0"/>
      <w:spacing w:after="240"/>
    </w:pPr>
    <w:rPr>
      <w:rFonts w:ascii="Arial" w:eastAsia="微软雅黑" w:hAnsi="Arial"/>
      <w:color w:val="171717" w:themeColor="background2" w:themeShade="1A"/>
      <w:kern w:val="2"/>
      <w:sz w:val="21"/>
      <w:szCs w:val="18"/>
    </w:rPr>
  </w:style>
  <w:style w:type="paragraph" w:styleId="10">
    <w:name w:val="toc 1"/>
    <w:basedOn w:val="a1"/>
    <w:next w:val="a1"/>
    <w:uiPriority w:val="39"/>
    <w:semiHidden/>
    <w:qFormat/>
    <w:pPr>
      <w:spacing w:before="120"/>
      <w:jc w:val="left"/>
    </w:pPr>
    <w:rPr>
      <w:rFonts w:ascii="Calibri" w:hAnsi="Calibri"/>
      <w:b/>
      <w:bCs/>
      <w:i/>
      <w:iCs/>
      <w:sz w:val="24"/>
    </w:rPr>
  </w:style>
  <w:style w:type="paragraph" w:styleId="40">
    <w:name w:val="toc 4"/>
    <w:basedOn w:val="a1"/>
    <w:next w:val="a1"/>
    <w:semiHidden/>
    <w:qFormat/>
    <w:pPr>
      <w:ind w:left="630"/>
      <w:jc w:val="left"/>
    </w:pPr>
    <w:rPr>
      <w:rFonts w:ascii="Calibri" w:hAnsi="Calibri"/>
      <w:sz w:val="20"/>
      <w:szCs w:val="20"/>
    </w:rPr>
  </w:style>
  <w:style w:type="paragraph" w:styleId="ad">
    <w:name w:val="Subtitle"/>
    <w:basedOn w:val="a1"/>
    <w:next w:val="a1"/>
    <w:link w:val="Char1"/>
    <w:semiHidden/>
    <w:qFormat/>
    <w:pPr>
      <w:spacing w:after="60" w:line="312" w:lineRule="auto"/>
      <w:jc w:val="center"/>
      <w:outlineLvl w:val="1"/>
    </w:pPr>
    <w:rPr>
      <w:rFonts w:ascii="Calibri Light" w:hAnsi="Calibri Light"/>
      <w:b/>
      <w:bCs/>
      <w:kern w:val="28"/>
      <w:sz w:val="32"/>
      <w:szCs w:val="32"/>
    </w:rPr>
  </w:style>
  <w:style w:type="paragraph" w:styleId="6">
    <w:name w:val="toc 6"/>
    <w:basedOn w:val="a1"/>
    <w:next w:val="a1"/>
    <w:semiHidden/>
    <w:qFormat/>
    <w:pPr>
      <w:ind w:left="1050"/>
      <w:jc w:val="left"/>
    </w:pPr>
    <w:rPr>
      <w:rFonts w:ascii="Calibri" w:hAnsi="Calibri"/>
      <w:sz w:val="20"/>
      <w:szCs w:val="20"/>
    </w:rPr>
  </w:style>
  <w:style w:type="paragraph" w:styleId="20">
    <w:name w:val="toc 2"/>
    <w:basedOn w:val="a1"/>
    <w:next w:val="a1"/>
    <w:semiHidden/>
    <w:qFormat/>
    <w:pPr>
      <w:spacing w:before="120"/>
      <w:ind w:left="210"/>
      <w:jc w:val="left"/>
    </w:pPr>
    <w:rPr>
      <w:rFonts w:ascii="Calibri" w:hAnsi="Calibri"/>
      <w:b/>
      <w:bCs/>
      <w:sz w:val="22"/>
      <w:szCs w:val="22"/>
    </w:rPr>
  </w:style>
  <w:style w:type="paragraph" w:styleId="90">
    <w:name w:val="toc 9"/>
    <w:basedOn w:val="a1"/>
    <w:next w:val="a1"/>
    <w:semiHidden/>
    <w:qFormat/>
    <w:pPr>
      <w:ind w:left="1680"/>
      <w:jc w:val="left"/>
    </w:pPr>
    <w:rPr>
      <w:rFonts w:ascii="Calibri" w:hAnsi="Calibri"/>
      <w:sz w:val="20"/>
      <w:szCs w:val="20"/>
    </w:rPr>
  </w:style>
  <w:style w:type="paragraph" w:styleId="ae">
    <w:name w:val="Normal (Web)"/>
    <w:basedOn w:val="a1"/>
    <w:uiPriority w:val="99"/>
    <w:semiHidden/>
    <w:qFormat/>
    <w:pPr>
      <w:widowControl/>
      <w:spacing w:before="100" w:beforeAutospacing="1" w:after="100" w:afterAutospacing="1"/>
      <w:jc w:val="left"/>
    </w:pPr>
    <w:rPr>
      <w:rFonts w:ascii="宋体" w:hAnsi="宋体" w:cs="宋体"/>
      <w:sz w:val="24"/>
    </w:rPr>
  </w:style>
  <w:style w:type="paragraph" w:styleId="af">
    <w:name w:val="annotation subject"/>
    <w:basedOn w:val="a7"/>
    <w:next w:val="a7"/>
    <w:semiHidden/>
    <w:qFormat/>
    <w:rPr>
      <w:b/>
      <w:bCs/>
    </w:rPr>
  </w:style>
  <w:style w:type="table" w:styleId="af0">
    <w:name w:val="Table Grid"/>
    <w:basedOn w:val="a3"/>
    <w:uiPriority w:val="39"/>
    <w:pPr>
      <w:widowControl w:val="0"/>
      <w:tabs>
        <w:tab w:val="left" w:pos="1701"/>
      </w:tabs>
      <w:jc w:val="both"/>
    </w:pPr>
    <w:rPr>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table" w:styleId="31">
    <w:name w:val="Table Classic 3"/>
    <w:basedOn w:val="a3"/>
    <w:qFormat/>
    <w:pPr>
      <w:widowControl w:val="0"/>
      <w:adjustRightInd w:val="0"/>
      <w:snapToGrid w:val="0"/>
      <w:spacing w:before="72" w:after="24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character" w:styleId="af1">
    <w:name w:val="FollowedHyperlink"/>
    <w:basedOn w:val="a2"/>
    <w:semiHidden/>
    <w:qFormat/>
    <w:rPr>
      <w:color w:val="954F72" w:themeColor="followedHyperlink"/>
      <w:u w:val="single"/>
    </w:rPr>
  </w:style>
  <w:style w:type="character" w:styleId="af2">
    <w:name w:val="Emphasis"/>
    <w:semiHidden/>
    <w:qFormat/>
    <w:rPr>
      <w:i/>
      <w:iCs/>
    </w:rPr>
  </w:style>
  <w:style w:type="character" w:styleId="af3">
    <w:name w:val="Hyperlink"/>
    <w:uiPriority w:val="99"/>
    <w:semiHidden/>
    <w:qFormat/>
    <w:rPr>
      <w:color w:val="0000FF"/>
      <w:u w:val="single"/>
    </w:rPr>
  </w:style>
  <w:style w:type="character" w:styleId="af4">
    <w:name w:val="annotation reference"/>
    <w:semiHidden/>
    <w:qFormat/>
    <w:rPr>
      <w:sz w:val="21"/>
      <w:szCs w:val="21"/>
    </w:rPr>
  </w:style>
  <w:style w:type="character" w:customStyle="1" w:styleId="4Char">
    <w:name w:val="标题 4 Char"/>
    <w:basedOn w:val="a2"/>
    <w:link w:val="4"/>
    <w:rPr>
      <w:rFonts w:cstheme="majorBidi"/>
      <w:b/>
      <w:bCs/>
      <w:kern w:val="2"/>
      <w:sz w:val="28"/>
      <w:szCs w:val="28"/>
    </w:rPr>
  </w:style>
  <w:style w:type="paragraph" w:customStyle="1" w:styleId="-0">
    <w:name w:val="封面-文档类型"/>
    <w:next w:val="a1"/>
    <w:uiPriority w:val="1"/>
    <w:qFormat/>
    <w:pPr>
      <w:adjustRightInd w:val="0"/>
      <w:snapToGrid w:val="0"/>
      <w:spacing w:before="480" w:after="120"/>
      <w:jc w:val="center"/>
    </w:pPr>
    <w:rPr>
      <w:rFonts w:ascii="Arial" w:eastAsia="微软雅黑" w:hAnsi="Arial"/>
      <w:b/>
      <w:color w:val="2B2B2B"/>
      <w:kern w:val="2"/>
      <w:sz w:val="36"/>
      <w:szCs w:val="24"/>
    </w:rPr>
  </w:style>
  <w:style w:type="paragraph" w:customStyle="1" w:styleId="-1">
    <w:name w:val="封面-版权"/>
    <w:next w:val="a1"/>
    <w:uiPriority w:val="1"/>
    <w:qFormat/>
    <w:pPr>
      <w:adjustRightInd w:val="0"/>
      <w:snapToGrid w:val="0"/>
      <w:spacing w:before="120" w:after="120"/>
      <w:jc w:val="center"/>
    </w:pPr>
    <w:rPr>
      <w:rFonts w:ascii="Arial" w:eastAsia="微软雅黑" w:hAnsi="Arial"/>
      <w:color w:val="171717" w:themeColor="background2" w:themeShade="1A"/>
      <w:kern w:val="2"/>
      <w:sz w:val="21"/>
      <w:szCs w:val="24"/>
    </w:rPr>
  </w:style>
  <w:style w:type="paragraph" w:customStyle="1" w:styleId="af5">
    <w:name w:val="图片"/>
    <w:next w:val="a1"/>
    <w:qFormat/>
    <w:pPr>
      <w:adjustRightInd w:val="0"/>
      <w:snapToGrid w:val="0"/>
      <w:spacing w:before="240" w:after="120"/>
      <w:jc w:val="center"/>
    </w:pPr>
    <w:rPr>
      <w:rFonts w:ascii="Arial" w:eastAsia="微软雅黑" w:hAnsi="Arial"/>
      <w:color w:val="171717" w:themeColor="background2" w:themeShade="1A"/>
      <w:kern w:val="2"/>
      <w:sz w:val="21"/>
      <w:szCs w:val="24"/>
    </w:rPr>
  </w:style>
  <w:style w:type="paragraph" w:customStyle="1" w:styleId="af6">
    <w:name w:val="目录"/>
    <w:basedOn w:val="a1"/>
    <w:next w:val="a1"/>
    <w:semiHidden/>
    <w:pPr>
      <w:pageBreakBefore/>
      <w:spacing w:before="600" w:after="360" w:line="480" w:lineRule="auto"/>
      <w:jc w:val="center"/>
    </w:pPr>
    <w:rPr>
      <w:rFonts w:eastAsia="楷体_GB2312"/>
      <w:spacing w:val="200"/>
      <w:sz w:val="36"/>
      <w:szCs w:val="32"/>
    </w:rPr>
  </w:style>
  <w:style w:type="paragraph" w:customStyle="1" w:styleId="-">
    <w:name w:val="封面-产品中文描述"/>
    <w:next w:val="a1"/>
    <w:uiPriority w:val="1"/>
    <w:qFormat/>
    <w:pPr>
      <w:numPr>
        <w:numId w:val="2"/>
      </w:numPr>
      <w:adjustRightInd w:val="0"/>
      <w:snapToGrid w:val="0"/>
      <w:spacing w:before="120" w:after="120"/>
      <w:jc w:val="center"/>
    </w:pPr>
    <w:rPr>
      <w:rFonts w:ascii="Arial" w:eastAsia="微软雅黑" w:hAnsi="Arial"/>
      <w:b/>
      <w:color w:val="262626"/>
      <w:spacing w:val="20"/>
      <w:kern w:val="2"/>
      <w:sz w:val="52"/>
      <w:szCs w:val="44"/>
    </w:rPr>
  </w:style>
  <w:style w:type="paragraph" w:customStyle="1" w:styleId="a">
    <w:name w:val="警告"/>
    <w:basedOn w:val="a0"/>
    <w:next w:val="a1"/>
    <w:semiHidden/>
    <w:qFormat/>
    <w:pPr>
      <w:numPr>
        <w:numId w:val="3"/>
      </w:numPr>
      <w:shd w:val="clear" w:color="auto" w:fill="FFD1D1"/>
    </w:pPr>
  </w:style>
  <w:style w:type="paragraph" w:customStyle="1" w:styleId="a0">
    <w:name w:val="建议"/>
    <w:basedOn w:val="a1"/>
    <w:next w:val="a1"/>
    <w:semiHidden/>
    <w:qFormat/>
    <w:pPr>
      <w:numPr>
        <w:numId w:val="4"/>
      </w:numPr>
      <w:shd w:val="clear" w:color="auto" w:fill="D1FFD1"/>
      <w:spacing w:beforeLines="100" w:before="312" w:afterLines="100" w:after="312"/>
    </w:pPr>
    <w:rPr>
      <w:rFonts w:eastAsia="楷体_GB2312"/>
      <w:szCs w:val="21"/>
    </w:rPr>
  </w:style>
  <w:style w:type="character" w:customStyle="1" w:styleId="Char">
    <w:name w:val="页脚 Char"/>
    <w:basedOn w:val="a2"/>
    <w:link w:val="ab"/>
    <w:uiPriority w:val="99"/>
    <w:qFormat/>
    <w:rPr>
      <w:color w:val="171717" w:themeColor="background2" w:themeShade="1A"/>
      <w:sz w:val="21"/>
    </w:rPr>
  </w:style>
  <w:style w:type="character" w:customStyle="1" w:styleId="Char1">
    <w:name w:val="副标题 Char"/>
    <w:link w:val="ad"/>
    <w:semiHidden/>
    <w:qFormat/>
    <w:rPr>
      <w:rFonts w:ascii="Calibri Light" w:eastAsia="微软雅黑" w:hAnsi="Calibri Light"/>
      <w:b/>
      <w:bCs/>
      <w:color w:val="171717" w:themeColor="background2" w:themeShade="1A"/>
      <w:kern w:val="28"/>
      <w:sz w:val="32"/>
      <w:szCs w:val="32"/>
    </w:rPr>
  </w:style>
  <w:style w:type="table" w:customStyle="1" w:styleId="af7">
    <w:name w:val="首行底纹"/>
    <w:basedOn w:val="a3"/>
    <w:qFormat/>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8">
    <w:name w:val="表格正文"/>
    <w:uiPriority w:val="1"/>
    <w:qFormat/>
    <w:rsid w:val="009C39F2"/>
    <w:pPr>
      <w:adjustRightInd w:val="0"/>
      <w:snapToGrid w:val="0"/>
      <w:spacing w:before="120" w:after="120"/>
      <w:ind w:left="108" w:right="108"/>
    </w:pPr>
    <w:rPr>
      <w:rFonts w:ascii="Arial" w:eastAsia="微软雅黑" w:hAnsi="Arial"/>
      <w:color w:val="171717" w:themeColor="background2" w:themeShade="1A"/>
      <w:kern w:val="2"/>
      <w:sz w:val="21"/>
      <w:szCs w:val="24"/>
    </w:rPr>
  </w:style>
  <w:style w:type="paragraph" w:customStyle="1" w:styleId="af9">
    <w:name w:val="表格标题"/>
    <w:basedOn w:val="af8"/>
    <w:next w:val="af8"/>
    <w:uiPriority w:val="1"/>
    <w:qFormat/>
    <w:rPr>
      <w:b/>
      <w:bCs/>
      <w:color w:val="0D0D0D" w:themeColor="text1" w:themeTint="F2"/>
      <w:kern w:val="44"/>
      <w:szCs w:val="44"/>
    </w:rPr>
  </w:style>
  <w:style w:type="character" w:customStyle="1" w:styleId="Char0">
    <w:name w:val="页眉 Char"/>
    <w:basedOn w:val="a2"/>
    <w:link w:val="ac"/>
    <w:uiPriority w:val="99"/>
    <w:qFormat/>
    <w:rPr>
      <w:color w:val="171717" w:themeColor="background2" w:themeShade="1A"/>
      <w:kern w:val="2"/>
      <w:sz w:val="21"/>
    </w:rPr>
  </w:style>
  <w:style w:type="paragraph" w:customStyle="1" w:styleId="-Vxyxy1">
    <w:name w:val="封面-文档版本（Vx.y，x.y为带1位小数的数字）"/>
    <w:next w:val="a1"/>
    <w:uiPriority w:val="1"/>
    <w:qFormat/>
    <w:pPr>
      <w:widowControl w:val="0"/>
      <w:adjustRightInd w:val="0"/>
      <w:snapToGrid w:val="0"/>
      <w:jc w:val="center"/>
    </w:pPr>
    <w:rPr>
      <w:rFonts w:ascii="Arial" w:eastAsia="微软雅黑" w:hAnsi="Arial"/>
      <w:b/>
      <w:color w:val="2B2B2B"/>
      <w:kern w:val="2"/>
      <w:sz w:val="36"/>
      <w:szCs w:val="24"/>
    </w:rPr>
  </w:style>
  <w:style w:type="paragraph" w:customStyle="1" w:styleId="List">
    <w:name w:val="表格List"/>
    <w:uiPriority w:val="1"/>
    <w:qFormat/>
    <w:pPr>
      <w:numPr>
        <w:numId w:val="5"/>
      </w:numPr>
      <w:autoSpaceDE w:val="0"/>
      <w:autoSpaceDN w:val="0"/>
      <w:adjustRightInd w:val="0"/>
      <w:snapToGrid w:val="0"/>
      <w:spacing w:before="72" w:after="72"/>
      <w:ind w:right="91"/>
      <w:textAlignment w:val="baseline"/>
    </w:pPr>
    <w:rPr>
      <w:rFonts w:ascii="Arial" w:eastAsia="微软雅黑" w:hAnsi="Arial" w:cstheme="minorBidi"/>
      <w:color w:val="262626"/>
      <w:kern w:val="2"/>
      <w:sz w:val="21"/>
      <w:szCs w:val="21"/>
    </w:rPr>
  </w:style>
  <w:style w:type="paragraph" w:customStyle="1" w:styleId="---1">
    <w:name w:val="-备注-并列编号-1级"/>
    <w:uiPriority w:val="19"/>
    <w:semiHidden/>
    <w:qFormat/>
    <w:pPr>
      <w:numPr>
        <w:numId w:val="6"/>
      </w:numPr>
      <w:adjustRightInd w:val="0"/>
      <w:snapToGrid w:val="0"/>
      <w:spacing w:before="93" w:after="93"/>
      <w:ind w:right="181"/>
      <w:textAlignment w:val="center"/>
    </w:pPr>
    <w:rPr>
      <w:rFonts w:ascii="Arial" w:eastAsia="微软雅黑" w:hAnsi="Arial"/>
      <w:color w:val="3366FF"/>
      <w:sz w:val="18"/>
      <w:szCs w:val="18"/>
    </w:rPr>
  </w:style>
  <w:style w:type="paragraph" w:customStyle="1" w:styleId="BigBlock">
    <w:name w:val="Big Block"/>
    <w:next w:val="a1"/>
    <w:uiPriority w:val="1"/>
    <w:semiHidden/>
    <w:qFormat/>
    <w:pPr>
      <w:keepNext/>
      <w:keepLines/>
      <w:adjustRightInd w:val="0"/>
      <w:snapToGrid w:val="0"/>
      <w:spacing w:before="120" w:after="120"/>
      <w:textAlignment w:val="center"/>
    </w:pPr>
    <w:rPr>
      <w:rFonts w:ascii="Arial" w:eastAsia="微软雅黑" w:hAnsi="Arial"/>
      <w:b/>
      <w:color w:val="141414"/>
      <w:sz w:val="21"/>
      <w:szCs w:val="18"/>
    </w:rPr>
  </w:style>
  <w:style w:type="character" w:customStyle="1" w:styleId="9Char">
    <w:name w:val="标题 9 Char"/>
    <w:basedOn w:val="a2"/>
    <w:link w:val="9"/>
    <w:uiPriority w:val="99"/>
    <w:semiHidden/>
    <w:qFormat/>
    <w:rPr>
      <w:rFonts w:asciiTheme="majorHAnsi" w:eastAsiaTheme="majorEastAsia" w:hAnsiTheme="majorHAnsi" w:cstheme="majorBidi"/>
      <w:sz w:val="21"/>
    </w:rPr>
  </w:style>
  <w:style w:type="paragraph" w:customStyle="1" w:styleId="List0">
    <w:name w:val="正文List"/>
    <w:next w:val="a1"/>
    <w:qFormat/>
    <w:pPr>
      <w:widowControl w:val="0"/>
      <w:numPr>
        <w:numId w:val="7"/>
      </w:numPr>
      <w:autoSpaceDE w:val="0"/>
      <w:autoSpaceDN w:val="0"/>
      <w:adjustRightInd w:val="0"/>
      <w:snapToGrid w:val="0"/>
      <w:spacing w:before="72" w:after="72"/>
      <w:textAlignment w:val="baseline"/>
    </w:pPr>
    <w:rPr>
      <w:rFonts w:ascii="Arial" w:eastAsia="微软雅黑" w:hAnsi="Arial" w:cstheme="minorBidi"/>
      <w:color w:val="262626"/>
      <w:kern w:val="2"/>
      <w:sz w:val="21"/>
      <w:szCs w:val="21"/>
    </w:rPr>
  </w:style>
  <w:style w:type="character" w:customStyle="1" w:styleId="afa">
    <w:name w:val="正文强调"/>
    <w:qFormat/>
    <w:rPr>
      <w:rFonts w:ascii="Arial" w:eastAsia="微软雅黑" w:hAnsi="Arial"/>
      <w:b/>
      <w:color w:val="141414"/>
      <w:sz w:val="21"/>
    </w:rPr>
  </w:style>
  <w:style w:type="table" w:customStyle="1" w:styleId="11">
    <w:name w:val="首行底纹1"/>
    <w:basedOn w:val="a3"/>
    <w:qFormat/>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styleId="afb">
    <w:name w:val="List Paragraph"/>
    <w:basedOn w:val="a1"/>
    <w:uiPriority w:val="34"/>
    <w:semiHidden/>
    <w:qFormat/>
    <w:pPr>
      <w:ind w:firstLineChars="200" w:firstLine="420"/>
    </w:pPr>
  </w:style>
  <w:style w:type="paragraph" w:customStyle="1" w:styleId="12">
    <w:name w:val="修订1"/>
    <w:hidden/>
    <w:uiPriority w:val="99"/>
    <w:semiHidden/>
    <w:qFormat/>
    <w:rPr>
      <w:rFonts w:ascii="Arial" w:eastAsia="微软雅黑" w:hAnsi="Arial"/>
      <w:color w:val="262626"/>
      <w:sz w:val="21"/>
      <w:szCs w:val="18"/>
    </w:rPr>
  </w:style>
  <w:style w:type="paragraph" w:styleId="afc">
    <w:name w:val="Revision"/>
    <w:hidden/>
    <w:uiPriority w:val="99"/>
    <w:semiHidden/>
    <w:rsid w:val="00D82C7B"/>
    <w:rPr>
      <w:rFonts w:ascii="Arial" w:eastAsia="微软雅黑" w:hAnsi="Arial"/>
      <w:color w:val="262626"/>
      <w:sz w:val="21"/>
      <w:szCs w:val="18"/>
    </w:rPr>
  </w:style>
  <w:style w:type="table" w:customStyle="1" w:styleId="21">
    <w:name w:val="首行底纹2"/>
    <w:basedOn w:val="a3"/>
    <w:rsid w:val="00941438"/>
    <w:rPr>
      <w:rFonts w:ascii="Arial" w:eastAsia="微软雅黑" w:hAnsi="Arial"/>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cs="Arial" w:hint="default"/>
        <w:sz w:val="18"/>
        <w:szCs w:val="18"/>
      </w:rPr>
      <w:tblPr/>
      <w:tcPr>
        <w:shd w:val="clear" w:color="auto" w:fill="D9D9D9" w:themeFill="background1" w:themeFillShade="D9"/>
      </w:tcPr>
    </w:tblStylePr>
  </w:style>
  <w:style w:type="table" w:customStyle="1" w:styleId="32">
    <w:name w:val="首行底纹3"/>
    <w:basedOn w:val="a3"/>
    <w:rsid w:val="00941438"/>
    <w:rPr>
      <w:rFonts w:ascii="Arial" w:eastAsia="微软雅黑" w:hAnsi="Arial"/>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cs="Arial" w:hint="default"/>
        <w:sz w:val="18"/>
        <w:szCs w:val="18"/>
      </w:rPr>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6856">
      <w:bodyDiv w:val="1"/>
      <w:marLeft w:val="0"/>
      <w:marRight w:val="0"/>
      <w:marTop w:val="0"/>
      <w:marBottom w:val="0"/>
      <w:divBdr>
        <w:top w:val="none" w:sz="0" w:space="0" w:color="auto"/>
        <w:left w:val="none" w:sz="0" w:space="0" w:color="auto"/>
        <w:bottom w:val="none" w:sz="0" w:space="0" w:color="auto"/>
        <w:right w:val="none" w:sz="0" w:space="0" w:color="auto"/>
      </w:divBdr>
    </w:div>
    <w:div w:id="28648476">
      <w:bodyDiv w:val="1"/>
      <w:marLeft w:val="0"/>
      <w:marRight w:val="0"/>
      <w:marTop w:val="0"/>
      <w:marBottom w:val="0"/>
      <w:divBdr>
        <w:top w:val="none" w:sz="0" w:space="0" w:color="auto"/>
        <w:left w:val="none" w:sz="0" w:space="0" w:color="auto"/>
        <w:bottom w:val="none" w:sz="0" w:space="0" w:color="auto"/>
        <w:right w:val="none" w:sz="0" w:space="0" w:color="auto"/>
      </w:divBdr>
    </w:div>
    <w:div w:id="61100224">
      <w:bodyDiv w:val="1"/>
      <w:marLeft w:val="0"/>
      <w:marRight w:val="0"/>
      <w:marTop w:val="0"/>
      <w:marBottom w:val="0"/>
      <w:divBdr>
        <w:top w:val="none" w:sz="0" w:space="0" w:color="auto"/>
        <w:left w:val="none" w:sz="0" w:space="0" w:color="auto"/>
        <w:bottom w:val="none" w:sz="0" w:space="0" w:color="auto"/>
        <w:right w:val="none" w:sz="0" w:space="0" w:color="auto"/>
      </w:divBdr>
    </w:div>
    <w:div w:id="116341748">
      <w:bodyDiv w:val="1"/>
      <w:marLeft w:val="0"/>
      <w:marRight w:val="0"/>
      <w:marTop w:val="0"/>
      <w:marBottom w:val="0"/>
      <w:divBdr>
        <w:top w:val="none" w:sz="0" w:space="0" w:color="auto"/>
        <w:left w:val="none" w:sz="0" w:space="0" w:color="auto"/>
        <w:bottom w:val="none" w:sz="0" w:space="0" w:color="auto"/>
        <w:right w:val="none" w:sz="0" w:space="0" w:color="auto"/>
      </w:divBdr>
    </w:div>
    <w:div w:id="163012057">
      <w:bodyDiv w:val="1"/>
      <w:marLeft w:val="0"/>
      <w:marRight w:val="0"/>
      <w:marTop w:val="0"/>
      <w:marBottom w:val="0"/>
      <w:divBdr>
        <w:top w:val="none" w:sz="0" w:space="0" w:color="auto"/>
        <w:left w:val="none" w:sz="0" w:space="0" w:color="auto"/>
        <w:bottom w:val="none" w:sz="0" w:space="0" w:color="auto"/>
        <w:right w:val="none" w:sz="0" w:space="0" w:color="auto"/>
      </w:divBdr>
    </w:div>
    <w:div w:id="188109573">
      <w:bodyDiv w:val="1"/>
      <w:marLeft w:val="0"/>
      <w:marRight w:val="0"/>
      <w:marTop w:val="0"/>
      <w:marBottom w:val="0"/>
      <w:divBdr>
        <w:top w:val="none" w:sz="0" w:space="0" w:color="auto"/>
        <w:left w:val="none" w:sz="0" w:space="0" w:color="auto"/>
        <w:bottom w:val="none" w:sz="0" w:space="0" w:color="auto"/>
        <w:right w:val="none" w:sz="0" w:space="0" w:color="auto"/>
      </w:divBdr>
    </w:div>
    <w:div w:id="325939974">
      <w:bodyDiv w:val="1"/>
      <w:marLeft w:val="0"/>
      <w:marRight w:val="0"/>
      <w:marTop w:val="0"/>
      <w:marBottom w:val="0"/>
      <w:divBdr>
        <w:top w:val="none" w:sz="0" w:space="0" w:color="auto"/>
        <w:left w:val="none" w:sz="0" w:space="0" w:color="auto"/>
        <w:bottom w:val="none" w:sz="0" w:space="0" w:color="auto"/>
        <w:right w:val="none" w:sz="0" w:space="0" w:color="auto"/>
      </w:divBdr>
    </w:div>
    <w:div w:id="328409440">
      <w:bodyDiv w:val="1"/>
      <w:marLeft w:val="0"/>
      <w:marRight w:val="0"/>
      <w:marTop w:val="0"/>
      <w:marBottom w:val="0"/>
      <w:divBdr>
        <w:top w:val="none" w:sz="0" w:space="0" w:color="auto"/>
        <w:left w:val="none" w:sz="0" w:space="0" w:color="auto"/>
        <w:bottom w:val="none" w:sz="0" w:space="0" w:color="auto"/>
        <w:right w:val="none" w:sz="0" w:space="0" w:color="auto"/>
      </w:divBdr>
    </w:div>
    <w:div w:id="332730316">
      <w:bodyDiv w:val="1"/>
      <w:marLeft w:val="0"/>
      <w:marRight w:val="0"/>
      <w:marTop w:val="0"/>
      <w:marBottom w:val="0"/>
      <w:divBdr>
        <w:top w:val="none" w:sz="0" w:space="0" w:color="auto"/>
        <w:left w:val="none" w:sz="0" w:space="0" w:color="auto"/>
        <w:bottom w:val="none" w:sz="0" w:space="0" w:color="auto"/>
        <w:right w:val="none" w:sz="0" w:space="0" w:color="auto"/>
      </w:divBdr>
    </w:div>
    <w:div w:id="429158841">
      <w:bodyDiv w:val="1"/>
      <w:marLeft w:val="0"/>
      <w:marRight w:val="0"/>
      <w:marTop w:val="0"/>
      <w:marBottom w:val="0"/>
      <w:divBdr>
        <w:top w:val="none" w:sz="0" w:space="0" w:color="auto"/>
        <w:left w:val="none" w:sz="0" w:space="0" w:color="auto"/>
        <w:bottom w:val="none" w:sz="0" w:space="0" w:color="auto"/>
        <w:right w:val="none" w:sz="0" w:space="0" w:color="auto"/>
      </w:divBdr>
    </w:div>
    <w:div w:id="620040730">
      <w:bodyDiv w:val="1"/>
      <w:marLeft w:val="0"/>
      <w:marRight w:val="0"/>
      <w:marTop w:val="0"/>
      <w:marBottom w:val="0"/>
      <w:divBdr>
        <w:top w:val="none" w:sz="0" w:space="0" w:color="auto"/>
        <w:left w:val="none" w:sz="0" w:space="0" w:color="auto"/>
        <w:bottom w:val="none" w:sz="0" w:space="0" w:color="auto"/>
        <w:right w:val="none" w:sz="0" w:space="0" w:color="auto"/>
      </w:divBdr>
    </w:div>
    <w:div w:id="625892832">
      <w:bodyDiv w:val="1"/>
      <w:marLeft w:val="0"/>
      <w:marRight w:val="0"/>
      <w:marTop w:val="0"/>
      <w:marBottom w:val="0"/>
      <w:divBdr>
        <w:top w:val="none" w:sz="0" w:space="0" w:color="auto"/>
        <w:left w:val="none" w:sz="0" w:space="0" w:color="auto"/>
        <w:bottom w:val="none" w:sz="0" w:space="0" w:color="auto"/>
        <w:right w:val="none" w:sz="0" w:space="0" w:color="auto"/>
      </w:divBdr>
    </w:div>
    <w:div w:id="644969819">
      <w:bodyDiv w:val="1"/>
      <w:marLeft w:val="0"/>
      <w:marRight w:val="0"/>
      <w:marTop w:val="0"/>
      <w:marBottom w:val="0"/>
      <w:divBdr>
        <w:top w:val="none" w:sz="0" w:space="0" w:color="auto"/>
        <w:left w:val="none" w:sz="0" w:space="0" w:color="auto"/>
        <w:bottom w:val="none" w:sz="0" w:space="0" w:color="auto"/>
        <w:right w:val="none" w:sz="0" w:space="0" w:color="auto"/>
      </w:divBdr>
    </w:div>
    <w:div w:id="758256774">
      <w:bodyDiv w:val="1"/>
      <w:marLeft w:val="0"/>
      <w:marRight w:val="0"/>
      <w:marTop w:val="0"/>
      <w:marBottom w:val="0"/>
      <w:divBdr>
        <w:top w:val="none" w:sz="0" w:space="0" w:color="auto"/>
        <w:left w:val="none" w:sz="0" w:space="0" w:color="auto"/>
        <w:bottom w:val="none" w:sz="0" w:space="0" w:color="auto"/>
        <w:right w:val="none" w:sz="0" w:space="0" w:color="auto"/>
      </w:divBdr>
    </w:div>
    <w:div w:id="759718282">
      <w:bodyDiv w:val="1"/>
      <w:marLeft w:val="0"/>
      <w:marRight w:val="0"/>
      <w:marTop w:val="0"/>
      <w:marBottom w:val="0"/>
      <w:divBdr>
        <w:top w:val="none" w:sz="0" w:space="0" w:color="auto"/>
        <w:left w:val="none" w:sz="0" w:space="0" w:color="auto"/>
        <w:bottom w:val="none" w:sz="0" w:space="0" w:color="auto"/>
        <w:right w:val="none" w:sz="0" w:space="0" w:color="auto"/>
      </w:divBdr>
    </w:div>
    <w:div w:id="778599414">
      <w:bodyDiv w:val="1"/>
      <w:marLeft w:val="0"/>
      <w:marRight w:val="0"/>
      <w:marTop w:val="0"/>
      <w:marBottom w:val="0"/>
      <w:divBdr>
        <w:top w:val="none" w:sz="0" w:space="0" w:color="auto"/>
        <w:left w:val="none" w:sz="0" w:space="0" w:color="auto"/>
        <w:bottom w:val="none" w:sz="0" w:space="0" w:color="auto"/>
        <w:right w:val="none" w:sz="0" w:space="0" w:color="auto"/>
      </w:divBdr>
    </w:div>
    <w:div w:id="789083980">
      <w:bodyDiv w:val="1"/>
      <w:marLeft w:val="0"/>
      <w:marRight w:val="0"/>
      <w:marTop w:val="0"/>
      <w:marBottom w:val="0"/>
      <w:divBdr>
        <w:top w:val="none" w:sz="0" w:space="0" w:color="auto"/>
        <w:left w:val="none" w:sz="0" w:space="0" w:color="auto"/>
        <w:bottom w:val="none" w:sz="0" w:space="0" w:color="auto"/>
        <w:right w:val="none" w:sz="0" w:space="0" w:color="auto"/>
      </w:divBdr>
      <w:divsChild>
        <w:div w:id="1600066145">
          <w:marLeft w:val="0"/>
          <w:marRight w:val="0"/>
          <w:marTop w:val="0"/>
          <w:marBottom w:val="0"/>
          <w:divBdr>
            <w:top w:val="none" w:sz="0" w:space="0" w:color="auto"/>
            <w:left w:val="none" w:sz="0" w:space="0" w:color="auto"/>
            <w:bottom w:val="none" w:sz="0" w:space="0" w:color="auto"/>
            <w:right w:val="none" w:sz="0" w:space="0" w:color="auto"/>
          </w:divBdr>
          <w:divsChild>
            <w:div w:id="1304431117">
              <w:marLeft w:val="0"/>
              <w:marRight w:val="0"/>
              <w:marTop w:val="0"/>
              <w:marBottom w:val="0"/>
              <w:divBdr>
                <w:top w:val="none" w:sz="0" w:space="0" w:color="auto"/>
                <w:left w:val="none" w:sz="0" w:space="0" w:color="auto"/>
                <w:bottom w:val="none" w:sz="0" w:space="0" w:color="auto"/>
                <w:right w:val="none" w:sz="0" w:space="0" w:color="auto"/>
              </w:divBdr>
            </w:div>
            <w:div w:id="44002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9699">
      <w:bodyDiv w:val="1"/>
      <w:marLeft w:val="0"/>
      <w:marRight w:val="0"/>
      <w:marTop w:val="0"/>
      <w:marBottom w:val="0"/>
      <w:divBdr>
        <w:top w:val="none" w:sz="0" w:space="0" w:color="auto"/>
        <w:left w:val="none" w:sz="0" w:space="0" w:color="auto"/>
        <w:bottom w:val="none" w:sz="0" w:space="0" w:color="auto"/>
        <w:right w:val="none" w:sz="0" w:space="0" w:color="auto"/>
      </w:divBdr>
    </w:div>
    <w:div w:id="838695699">
      <w:bodyDiv w:val="1"/>
      <w:marLeft w:val="0"/>
      <w:marRight w:val="0"/>
      <w:marTop w:val="0"/>
      <w:marBottom w:val="0"/>
      <w:divBdr>
        <w:top w:val="none" w:sz="0" w:space="0" w:color="auto"/>
        <w:left w:val="none" w:sz="0" w:space="0" w:color="auto"/>
        <w:bottom w:val="none" w:sz="0" w:space="0" w:color="auto"/>
        <w:right w:val="none" w:sz="0" w:space="0" w:color="auto"/>
      </w:divBdr>
      <w:divsChild>
        <w:div w:id="562832074">
          <w:marLeft w:val="0"/>
          <w:marRight w:val="0"/>
          <w:marTop w:val="0"/>
          <w:marBottom w:val="0"/>
          <w:divBdr>
            <w:top w:val="none" w:sz="0" w:space="0" w:color="auto"/>
            <w:left w:val="none" w:sz="0" w:space="0" w:color="auto"/>
            <w:bottom w:val="none" w:sz="0" w:space="0" w:color="auto"/>
            <w:right w:val="none" w:sz="0" w:space="0" w:color="auto"/>
          </w:divBdr>
          <w:divsChild>
            <w:div w:id="144915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7738">
      <w:bodyDiv w:val="1"/>
      <w:marLeft w:val="0"/>
      <w:marRight w:val="0"/>
      <w:marTop w:val="0"/>
      <w:marBottom w:val="0"/>
      <w:divBdr>
        <w:top w:val="none" w:sz="0" w:space="0" w:color="auto"/>
        <w:left w:val="none" w:sz="0" w:space="0" w:color="auto"/>
        <w:bottom w:val="none" w:sz="0" w:space="0" w:color="auto"/>
        <w:right w:val="none" w:sz="0" w:space="0" w:color="auto"/>
      </w:divBdr>
    </w:div>
    <w:div w:id="853108911">
      <w:bodyDiv w:val="1"/>
      <w:marLeft w:val="0"/>
      <w:marRight w:val="0"/>
      <w:marTop w:val="0"/>
      <w:marBottom w:val="0"/>
      <w:divBdr>
        <w:top w:val="none" w:sz="0" w:space="0" w:color="auto"/>
        <w:left w:val="none" w:sz="0" w:space="0" w:color="auto"/>
        <w:bottom w:val="none" w:sz="0" w:space="0" w:color="auto"/>
        <w:right w:val="none" w:sz="0" w:space="0" w:color="auto"/>
      </w:divBdr>
    </w:div>
    <w:div w:id="922686530">
      <w:bodyDiv w:val="1"/>
      <w:marLeft w:val="0"/>
      <w:marRight w:val="0"/>
      <w:marTop w:val="0"/>
      <w:marBottom w:val="0"/>
      <w:divBdr>
        <w:top w:val="none" w:sz="0" w:space="0" w:color="auto"/>
        <w:left w:val="none" w:sz="0" w:space="0" w:color="auto"/>
        <w:bottom w:val="none" w:sz="0" w:space="0" w:color="auto"/>
        <w:right w:val="none" w:sz="0" w:space="0" w:color="auto"/>
      </w:divBdr>
    </w:div>
    <w:div w:id="936324228">
      <w:bodyDiv w:val="1"/>
      <w:marLeft w:val="0"/>
      <w:marRight w:val="0"/>
      <w:marTop w:val="0"/>
      <w:marBottom w:val="0"/>
      <w:divBdr>
        <w:top w:val="none" w:sz="0" w:space="0" w:color="auto"/>
        <w:left w:val="none" w:sz="0" w:space="0" w:color="auto"/>
        <w:bottom w:val="none" w:sz="0" w:space="0" w:color="auto"/>
        <w:right w:val="none" w:sz="0" w:space="0" w:color="auto"/>
      </w:divBdr>
    </w:div>
    <w:div w:id="976645806">
      <w:bodyDiv w:val="1"/>
      <w:marLeft w:val="0"/>
      <w:marRight w:val="0"/>
      <w:marTop w:val="0"/>
      <w:marBottom w:val="0"/>
      <w:divBdr>
        <w:top w:val="none" w:sz="0" w:space="0" w:color="auto"/>
        <w:left w:val="none" w:sz="0" w:space="0" w:color="auto"/>
        <w:bottom w:val="none" w:sz="0" w:space="0" w:color="auto"/>
        <w:right w:val="none" w:sz="0" w:space="0" w:color="auto"/>
      </w:divBdr>
    </w:div>
    <w:div w:id="1008677624">
      <w:bodyDiv w:val="1"/>
      <w:marLeft w:val="0"/>
      <w:marRight w:val="0"/>
      <w:marTop w:val="0"/>
      <w:marBottom w:val="0"/>
      <w:divBdr>
        <w:top w:val="none" w:sz="0" w:space="0" w:color="auto"/>
        <w:left w:val="none" w:sz="0" w:space="0" w:color="auto"/>
        <w:bottom w:val="none" w:sz="0" w:space="0" w:color="auto"/>
        <w:right w:val="none" w:sz="0" w:space="0" w:color="auto"/>
      </w:divBdr>
    </w:div>
    <w:div w:id="1013844758">
      <w:bodyDiv w:val="1"/>
      <w:marLeft w:val="0"/>
      <w:marRight w:val="0"/>
      <w:marTop w:val="0"/>
      <w:marBottom w:val="0"/>
      <w:divBdr>
        <w:top w:val="none" w:sz="0" w:space="0" w:color="auto"/>
        <w:left w:val="none" w:sz="0" w:space="0" w:color="auto"/>
        <w:bottom w:val="none" w:sz="0" w:space="0" w:color="auto"/>
        <w:right w:val="none" w:sz="0" w:space="0" w:color="auto"/>
      </w:divBdr>
    </w:div>
    <w:div w:id="1038630209">
      <w:bodyDiv w:val="1"/>
      <w:marLeft w:val="0"/>
      <w:marRight w:val="0"/>
      <w:marTop w:val="0"/>
      <w:marBottom w:val="0"/>
      <w:divBdr>
        <w:top w:val="none" w:sz="0" w:space="0" w:color="auto"/>
        <w:left w:val="none" w:sz="0" w:space="0" w:color="auto"/>
        <w:bottom w:val="none" w:sz="0" w:space="0" w:color="auto"/>
        <w:right w:val="none" w:sz="0" w:space="0" w:color="auto"/>
      </w:divBdr>
    </w:div>
    <w:div w:id="1068457674">
      <w:bodyDiv w:val="1"/>
      <w:marLeft w:val="0"/>
      <w:marRight w:val="0"/>
      <w:marTop w:val="0"/>
      <w:marBottom w:val="0"/>
      <w:divBdr>
        <w:top w:val="none" w:sz="0" w:space="0" w:color="auto"/>
        <w:left w:val="none" w:sz="0" w:space="0" w:color="auto"/>
        <w:bottom w:val="none" w:sz="0" w:space="0" w:color="auto"/>
        <w:right w:val="none" w:sz="0" w:space="0" w:color="auto"/>
      </w:divBdr>
    </w:div>
    <w:div w:id="1104150943">
      <w:bodyDiv w:val="1"/>
      <w:marLeft w:val="0"/>
      <w:marRight w:val="0"/>
      <w:marTop w:val="0"/>
      <w:marBottom w:val="0"/>
      <w:divBdr>
        <w:top w:val="none" w:sz="0" w:space="0" w:color="auto"/>
        <w:left w:val="none" w:sz="0" w:space="0" w:color="auto"/>
        <w:bottom w:val="none" w:sz="0" w:space="0" w:color="auto"/>
        <w:right w:val="none" w:sz="0" w:space="0" w:color="auto"/>
      </w:divBdr>
    </w:div>
    <w:div w:id="1157069110">
      <w:bodyDiv w:val="1"/>
      <w:marLeft w:val="0"/>
      <w:marRight w:val="0"/>
      <w:marTop w:val="0"/>
      <w:marBottom w:val="0"/>
      <w:divBdr>
        <w:top w:val="none" w:sz="0" w:space="0" w:color="auto"/>
        <w:left w:val="none" w:sz="0" w:space="0" w:color="auto"/>
        <w:bottom w:val="none" w:sz="0" w:space="0" w:color="auto"/>
        <w:right w:val="none" w:sz="0" w:space="0" w:color="auto"/>
      </w:divBdr>
    </w:div>
    <w:div w:id="1201360854">
      <w:bodyDiv w:val="1"/>
      <w:marLeft w:val="0"/>
      <w:marRight w:val="0"/>
      <w:marTop w:val="0"/>
      <w:marBottom w:val="0"/>
      <w:divBdr>
        <w:top w:val="none" w:sz="0" w:space="0" w:color="auto"/>
        <w:left w:val="none" w:sz="0" w:space="0" w:color="auto"/>
        <w:bottom w:val="none" w:sz="0" w:space="0" w:color="auto"/>
        <w:right w:val="none" w:sz="0" w:space="0" w:color="auto"/>
      </w:divBdr>
    </w:div>
    <w:div w:id="1208571559">
      <w:bodyDiv w:val="1"/>
      <w:marLeft w:val="0"/>
      <w:marRight w:val="0"/>
      <w:marTop w:val="0"/>
      <w:marBottom w:val="0"/>
      <w:divBdr>
        <w:top w:val="none" w:sz="0" w:space="0" w:color="auto"/>
        <w:left w:val="none" w:sz="0" w:space="0" w:color="auto"/>
        <w:bottom w:val="none" w:sz="0" w:space="0" w:color="auto"/>
        <w:right w:val="none" w:sz="0" w:space="0" w:color="auto"/>
      </w:divBdr>
    </w:div>
    <w:div w:id="1256595042">
      <w:bodyDiv w:val="1"/>
      <w:marLeft w:val="0"/>
      <w:marRight w:val="0"/>
      <w:marTop w:val="0"/>
      <w:marBottom w:val="0"/>
      <w:divBdr>
        <w:top w:val="none" w:sz="0" w:space="0" w:color="auto"/>
        <w:left w:val="none" w:sz="0" w:space="0" w:color="auto"/>
        <w:bottom w:val="none" w:sz="0" w:space="0" w:color="auto"/>
        <w:right w:val="none" w:sz="0" w:space="0" w:color="auto"/>
      </w:divBdr>
    </w:div>
    <w:div w:id="1260092712">
      <w:bodyDiv w:val="1"/>
      <w:marLeft w:val="0"/>
      <w:marRight w:val="0"/>
      <w:marTop w:val="0"/>
      <w:marBottom w:val="0"/>
      <w:divBdr>
        <w:top w:val="none" w:sz="0" w:space="0" w:color="auto"/>
        <w:left w:val="none" w:sz="0" w:space="0" w:color="auto"/>
        <w:bottom w:val="none" w:sz="0" w:space="0" w:color="auto"/>
        <w:right w:val="none" w:sz="0" w:space="0" w:color="auto"/>
      </w:divBdr>
    </w:div>
    <w:div w:id="1287007044">
      <w:bodyDiv w:val="1"/>
      <w:marLeft w:val="0"/>
      <w:marRight w:val="0"/>
      <w:marTop w:val="0"/>
      <w:marBottom w:val="0"/>
      <w:divBdr>
        <w:top w:val="none" w:sz="0" w:space="0" w:color="auto"/>
        <w:left w:val="none" w:sz="0" w:space="0" w:color="auto"/>
        <w:bottom w:val="none" w:sz="0" w:space="0" w:color="auto"/>
        <w:right w:val="none" w:sz="0" w:space="0" w:color="auto"/>
      </w:divBdr>
    </w:div>
    <w:div w:id="1404527393">
      <w:bodyDiv w:val="1"/>
      <w:marLeft w:val="0"/>
      <w:marRight w:val="0"/>
      <w:marTop w:val="0"/>
      <w:marBottom w:val="0"/>
      <w:divBdr>
        <w:top w:val="none" w:sz="0" w:space="0" w:color="auto"/>
        <w:left w:val="none" w:sz="0" w:space="0" w:color="auto"/>
        <w:bottom w:val="none" w:sz="0" w:space="0" w:color="auto"/>
        <w:right w:val="none" w:sz="0" w:space="0" w:color="auto"/>
      </w:divBdr>
    </w:div>
    <w:div w:id="1444227105">
      <w:bodyDiv w:val="1"/>
      <w:marLeft w:val="0"/>
      <w:marRight w:val="0"/>
      <w:marTop w:val="0"/>
      <w:marBottom w:val="0"/>
      <w:divBdr>
        <w:top w:val="none" w:sz="0" w:space="0" w:color="auto"/>
        <w:left w:val="none" w:sz="0" w:space="0" w:color="auto"/>
        <w:bottom w:val="none" w:sz="0" w:space="0" w:color="auto"/>
        <w:right w:val="none" w:sz="0" w:space="0" w:color="auto"/>
      </w:divBdr>
      <w:divsChild>
        <w:div w:id="1492139798">
          <w:marLeft w:val="0"/>
          <w:marRight w:val="0"/>
          <w:marTop w:val="0"/>
          <w:marBottom w:val="0"/>
          <w:divBdr>
            <w:top w:val="none" w:sz="0" w:space="0" w:color="auto"/>
            <w:left w:val="none" w:sz="0" w:space="0" w:color="auto"/>
            <w:bottom w:val="none" w:sz="0" w:space="0" w:color="auto"/>
            <w:right w:val="none" w:sz="0" w:space="0" w:color="auto"/>
          </w:divBdr>
        </w:div>
      </w:divsChild>
    </w:div>
    <w:div w:id="1447114759">
      <w:bodyDiv w:val="1"/>
      <w:marLeft w:val="0"/>
      <w:marRight w:val="0"/>
      <w:marTop w:val="0"/>
      <w:marBottom w:val="0"/>
      <w:divBdr>
        <w:top w:val="none" w:sz="0" w:space="0" w:color="auto"/>
        <w:left w:val="none" w:sz="0" w:space="0" w:color="auto"/>
        <w:bottom w:val="none" w:sz="0" w:space="0" w:color="auto"/>
        <w:right w:val="none" w:sz="0" w:space="0" w:color="auto"/>
      </w:divBdr>
    </w:div>
    <w:div w:id="1452824295">
      <w:bodyDiv w:val="1"/>
      <w:marLeft w:val="0"/>
      <w:marRight w:val="0"/>
      <w:marTop w:val="0"/>
      <w:marBottom w:val="0"/>
      <w:divBdr>
        <w:top w:val="none" w:sz="0" w:space="0" w:color="auto"/>
        <w:left w:val="none" w:sz="0" w:space="0" w:color="auto"/>
        <w:bottom w:val="none" w:sz="0" w:space="0" w:color="auto"/>
        <w:right w:val="none" w:sz="0" w:space="0" w:color="auto"/>
      </w:divBdr>
    </w:div>
    <w:div w:id="1489131406">
      <w:bodyDiv w:val="1"/>
      <w:marLeft w:val="0"/>
      <w:marRight w:val="0"/>
      <w:marTop w:val="0"/>
      <w:marBottom w:val="0"/>
      <w:divBdr>
        <w:top w:val="none" w:sz="0" w:space="0" w:color="auto"/>
        <w:left w:val="none" w:sz="0" w:space="0" w:color="auto"/>
        <w:bottom w:val="none" w:sz="0" w:space="0" w:color="auto"/>
        <w:right w:val="none" w:sz="0" w:space="0" w:color="auto"/>
      </w:divBdr>
    </w:div>
    <w:div w:id="1497378945">
      <w:bodyDiv w:val="1"/>
      <w:marLeft w:val="0"/>
      <w:marRight w:val="0"/>
      <w:marTop w:val="0"/>
      <w:marBottom w:val="0"/>
      <w:divBdr>
        <w:top w:val="none" w:sz="0" w:space="0" w:color="auto"/>
        <w:left w:val="none" w:sz="0" w:space="0" w:color="auto"/>
        <w:bottom w:val="none" w:sz="0" w:space="0" w:color="auto"/>
        <w:right w:val="none" w:sz="0" w:space="0" w:color="auto"/>
      </w:divBdr>
    </w:div>
    <w:div w:id="1504471220">
      <w:bodyDiv w:val="1"/>
      <w:marLeft w:val="0"/>
      <w:marRight w:val="0"/>
      <w:marTop w:val="0"/>
      <w:marBottom w:val="0"/>
      <w:divBdr>
        <w:top w:val="none" w:sz="0" w:space="0" w:color="auto"/>
        <w:left w:val="none" w:sz="0" w:space="0" w:color="auto"/>
        <w:bottom w:val="none" w:sz="0" w:space="0" w:color="auto"/>
        <w:right w:val="none" w:sz="0" w:space="0" w:color="auto"/>
      </w:divBdr>
    </w:div>
    <w:div w:id="1587222753">
      <w:bodyDiv w:val="1"/>
      <w:marLeft w:val="0"/>
      <w:marRight w:val="0"/>
      <w:marTop w:val="0"/>
      <w:marBottom w:val="0"/>
      <w:divBdr>
        <w:top w:val="none" w:sz="0" w:space="0" w:color="auto"/>
        <w:left w:val="none" w:sz="0" w:space="0" w:color="auto"/>
        <w:bottom w:val="none" w:sz="0" w:space="0" w:color="auto"/>
        <w:right w:val="none" w:sz="0" w:space="0" w:color="auto"/>
      </w:divBdr>
    </w:div>
    <w:div w:id="1610500906">
      <w:bodyDiv w:val="1"/>
      <w:marLeft w:val="0"/>
      <w:marRight w:val="0"/>
      <w:marTop w:val="0"/>
      <w:marBottom w:val="0"/>
      <w:divBdr>
        <w:top w:val="none" w:sz="0" w:space="0" w:color="auto"/>
        <w:left w:val="none" w:sz="0" w:space="0" w:color="auto"/>
        <w:bottom w:val="none" w:sz="0" w:space="0" w:color="auto"/>
        <w:right w:val="none" w:sz="0" w:space="0" w:color="auto"/>
      </w:divBdr>
    </w:div>
    <w:div w:id="1632906349">
      <w:bodyDiv w:val="1"/>
      <w:marLeft w:val="0"/>
      <w:marRight w:val="0"/>
      <w:marTop w:val="0"/>
      <w:marBottom w:val="0"/>
      <w:divBdr>
        <w:top w:val="none" w:sz="0" w:space="0" w:color="auto"/>
        <w:left w:val="none" w:sz="0" w:space="0" w:color="auto"/>
        <w:bottom w:val="none" w:sz="0" w:space="0" w:color="auto"/>
        <w:right w:val="none" w:sz="0" w:space="0" w:color="auto"/>
      </w:divBdr>
    </w:div>
    <w:div w:id="1640919542">
      <w:bodyDiv w:val="1"/>
      <w:marLeft w:val="0"/>
      <w:marRight w:val="0"/>
      <w:marTop w:val="0"/>
      <w:marBottom w:val="0"/>
      <w:divBdr>
        <w:top w:val="none" w:sz="0" w:space="0" w:color="auto"/>
        <w:left w:val="none" w:sz="0" w:space="0" w:color="auto"/>
        <w:bottom w:val="none" w:sz="0" w:space="0" w:color="auto"/>
        <w:right w:val="none" w:sz="0" w:space="0" w:color="auto"/>
      </w:divBdr>
    </w:div>
    <w:div w:id="1694915067">
      <w:bodyDiv w:val="1"/>
      <w:marLeft w:val="0"/>
      <w:marRight w:val="0"/>
      <w:marTop w:val="0"/>
      <w:marBottom w:val="0"/>
      <w:divBdr>
        <w:top w:val="none" w:sz="0" w:space="0" w:color="auto"/>
        <w:left w:val="none" w:sz="0" w:space="0" w:color="auto"/>
        <w:bottom w:val="none" w:sz="0" w:space="0" w:color="auto"/>
        <w:right w:val="none" w:sz="0" w:space="0" w:color="auto"/>
      </w:divBdr>
    </w:div>
    <w:div w:id="1705331340">
      <w:bodyDiv w:val="1"/>
      <w:marLeft w:val="0"/>
      <w:marRight w:val="0"/>
      <w:marTop w:val="0"/>
      <w:marBottom w:val="0"/>
      <w:divBdr>
        <w:top w:val="none" w:sz="0" w:space="0" w:color="auto"/>
        <w:left w:val="none" w:sz="0" w:space="0" w:color="auto"/>
        <w:bottom w:val="none" w:sz="0" w:space="0" w:color="auto"/>
        <w:right w:val="none" w:sz="0" w:space="0" w:color="auto"/>
      </w:divBdr>
    </w:div>
    <w:div w:id="1707366242">
      <w:bodyDiv w:val="1"/>
      <w:marLeft w:val="0"/>
      <w:marRight w:val="0"/>
      <w:marTop w:val="0"/>
      <w:marBottom w:val="0"/>
      <w:divBdr>
        <w:top w:val="none" w:sz="0" w:space="0" w:color="auto"/>
        <w:left w:val="none" w:sz="0" w:space="0" w:color="auto"/>
        <w:bottom w:val="none" w:sz="0" w:space="0" w:color="auto"/>
        <w:right w:val="none" w:sz="0" w:space="0" w:color="auto"/>
      </w:divBdr>
    </w:div>
    <w:div w:id="1820220172">
      <w:bodyDiv w:val="1"/>
      <w:marLeft w:val="0"/>
      <w:marRight w:val="0"/>
      <w:marTop w:val="0"/>
      <w:marBottom w:val="0"/>
      <w:divBdr>
        <w:top w:val="none" w:sz="0" w:space="0" w:color="auto"/>
        <w:left w:val="none" w:sz="0" w:space="0" w:color="auto"/>
        <w:bottom w:val="none" w:sz="0" w:space="0" w:color="auto"/>
        <w:right w:val="none" w:sz="0" w:space="0" w:color="auto"/>
      </w:divBdr>
    </w:div>
    <w:div w:id="1908419319">
      <w:bodyDiv w:val="1"/>
      <w:marLeft w:val="0"/>
      <w:marRight w:val="0"/>
      <w:marTop w:val="0"/>
      <w:marBottom w:val="0"/>
      <w:divBdr>
        <w:top w:val="none" w:sz="0" w:space="0" w:color="auto"/>
        <w:left w:val="none" w:sz="0" w:space="0" w:color="auto"/>
        <w:bottom w:val="none" w:sz="0" w:space="0" w:color="auto"/>
        <w:right w:val="none" w:sz="0" w:space="0" w:color="auto"/>
      </w:divBdr>
    </w:div>
    <w:div w:id="1932812391">
      <w:bodyDiv w:val="1"/>
      <w:marLeft w:val="0"/>
      <w:marRight w:val="0"/>
      <w:marTop w:val="0"/>
      <w:marBottom w:val="0"/>
      <w:divBdr>
        <w:top w:val="none" w:sz="0" w:space="0" w:color="auto"/>
        <w:left w:val="none" w:sz="0" w:space="0" w:color="auto"/>
        <w:bottom w:val="none" w:sz="0" w:space="0" w:color="auto"/>
        <w:right w:val="none" w:sz="0" w:space="0" w:color="auto"/>
      </w:divBdr>
    </w:div>
    <w:div w:id="1978410881">
      <w:bodyDiv w:val="1"/>
      <w:marLeft w:val="0"/>
      <w:marRight w:val="0"/>
      <w:marTop w:val="0"/>
      <w:marBottom w:val="0"/>
      <w:divBdr>
        <w:top w:val="none" w:sz="0" w:space="0" w:color="auto"/>
        <w:left w:val="none" w:sz="0" w:space="0" w:color="auto"/>
        <w:bottom w:val="none" w:sz="0" w:space="0" w:color="auto"/>
        <w:right w:val="none" w:sz="0" w:space="0" w:color="auto"/>
      </w:divBdr>
      <w:divsChild>
        <w:div w:id="641352148">
          <w:marLeft w:val="0"/>
          <w:marRight w:val="0"/>
          <w:marTop w:val="0"/>
          <w:marBottom w:val="0"/>
          <w:divBdr>
            <w:top w:val="none" w:sz="0" w:space="0" w:color="auto"/>
            <w:left w:val="none" w:sz="0" w:space="0" w:color="auto"/>
            <w:bottom w:val="none" w:sz="0" w:space="0" w:color="auto"/>
            <w:right w:val="none" w:sz="0" w:space="0" w:color="auto"/>
          </w:divBdr>
          <w:divsChild>
            <w:div w:id="151083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08567">
      <w:bodyDiv w:val="1"/>
      <w:marLeft w:val="0"/>
      <w:marRight w:val="0"/>
      <w:marTop w:val="0"/>
      <w:marBottom w:val="0"/>
      <w:divBdr>
        <w:top w:val="none" w:sz="0" w:space="0" w:color="auto"/>
        <w:left w:val="none" w:sz="0" w:space="0" w:color="auto"/>
        <w:bottom w:val="none" w:sz="0" w:space="0" w:color="auto"/>
        <w:right w:val="none" w:sz="0" w:space="0" w:color="auto"/>
      </w:divBdr>
    </w:div>
    <w:div w:id="2050648022">
      <w:bodyDiv w:val="1"/>
      <w:marLeft w:val="0"/>
      <w:marRight w:val="0"/>
      <w:marTop w:val="0"/>
      <w:marBottom w:val="0"/>
      <w:divBdr>
        <w:top w:val="none" w:sz="0" w:space="0" w:color="auto"/>
        <w:left w:val="none" w:sz="0" w:space="0" w:color="auto"/>
        <w:bottom w:val="none" w:sz="0" w:space="0" w:color="auto"/>
        <w:right w:val="none" w:sz="0" w:space="0" w:color="auto"/>
      </w:divBdr>
    </w:div>
    <w:div w:id="2116363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ruijienetworks.com/support/hotline" TargetMode="Externa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ruijienetworks.com/support" TargetMode="External"/><Relationship Id="rId2" Type="http://schemas.openxmlformats.org/officeDocument/2006/relationships/customXml" Target="../customXml/item1.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www.ruijienetworks.com/"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www.ruijienetworks.com/support/servicepolicy/Service-Support-Summany/" TargetMode="External"/><Relationship Id="rId28"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s://www.ruijienetworks.com/support/servicepolicy" TargetMode="External"/><Relationship Id="rId27" Type="http://schemas.openxmlformats.org/officeDocument/2006/relationships/hyperlink" Target="mailto:service_rj@ruijienetworks.com"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ang\AppData\Roaming\Microsoft\Templates\FindChines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E8C96-7A6E-4AE8-B671-FC6702BD3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FindChinese.dot</Template>
  <TotalTime>758</TotalTime>
  <Pages>1</Pages>
  <Words>3537</Words>
  <Characters>20166</Characters>
  <Application>Microsoft Office Word</Application>
  <DocSecurity>0</DocSecurity>
  <Lines>168</Lines>
  <Paragraphs>47</Paragraphs>
  <ScaleCrop>false</ScaleCrop>
  <Company>Microsoft</Company>
  <LinksUpToDate>false</LinksUpToDate>
  <CharactersWithSpaces>23656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锐捷网络股份有限公司</dc:creator>
  <cp:lastModifiedBy>xum</cp:lastModifiedBy>
  <cp:revision>72</cp:revision>
  <cp:lastPrinted>1900-12-31T16:00:00Z</cp:lastPrinted>
  <dcterms:created xsi:type="dcterms:W3CDTF">2023-06-01T09:13:00Z</dcterms:created>
  <dcterms:modified xsi:type="dcterms:W3CDTF">2024-12-04T01:55:00Z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03F3A4DF31054E198D4D0CD515024720_13</vt:lpwstr>
  </property>
</Properties>
</file>